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74C39C5B"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B71894">
        <w:rPr>
          <w:rFonts w:cs="Arial"/>
          <w:sz w:val="24"/>
          <w:szCs w:val="24"/>
          <w:lang w:val="de-DE"/>
        </w:rPr>
        <w:t>2</w:t>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4B1FB3" w:rsidRPr="004B1FB3">
        <w:rPr>
          <w:rFonts w:cs="Arial"/>
          <w:sz w:val="24"/>
          <w:szCs w:val="24"/>
          <w:lang w:val="de-DE"/>
        </w:rPr>
        <w:t>R4-1908507</w:t>
      </w:r>
    </w:p>
    <w:bookmarkEnd w:id="0"/>
    <w:p w14:paraId="77E3419A" w14:textId="1C02DA59" w:rsidR="0080445A" w:rsidRDefault="00B71894" w:rsidP="00C00E40">
      <w:pPr>
        <w:pStyle w:val="Header"/>
        <w:rPr>
          <w:rFonts w:cs="Arial"/>
          <w:sz w:val="24"/>
          <w:szCs w:val="24"/>
          <w:lang w:val="de-DE"/>
        </w:rPr>
      </w:pPr>
      <w:r>
        <w:rPr>
          <w:rFonts w:cs="Arial"/>
          <w:sz w:val="24"/>
          <w:szCs w:val="24"/>
          <w:lang w:val="de-DE"/>
        </w:rPr>
        <w:t>Ljubljana</w:t>
      </w:r>
      <w:r w:rsidR="00701324">
        <w:rPr>
          <w:rFonts w:cs="Arial"/>
          <w:sz w:val="24"/>
          <w:szCs w:val="24"/>
          <w:lang w:val="de-DE"/>
        </w:rPr>
        <w:t xml:space="preserve">, </w:t>
      </w:r>
      <w:r w:rsidR="002F4DE5">
        <w:rPr>
          <w:rFonts w:cs="Arial"/>
          <w:sz w:val="24"/>
          <w:szCs w:val="24"/>
          <w:lang w:val="de-DE"/>
        </w:rPr>
        <w:t>Slovan</w:t>
      </w:r>
      <w:r>
        <w:rPr>
          <w:rFonts w:cs="Arial"/>
          <w:sz w:val="24"/>
          <w:szCs w:val="24"/>
          <w:lang w:val="de-DE"/>
        </w:rPr>
        <w:t>ia</w:t>
      </w:r>
      <w:r w:rsidR="00701324">
        <w:rPr>
          <w:rFonts w:cs="Arial"/>
          <w:sz w:val="24"/>
          <w:szCs w:val="24"/>
          <w:lang w:val="de-DE"/>
        </w:rPr>
        <w:t xml:space="preserve">, </w:t>
      </w:r>
      <w:r w:rsidR="00802B28">
        <w:rPr>
          <w:rFonts w:cs="Arial"/>
          <w:sz w:val="24"/>
          <w:szCs w:val="24"/>
          <w:lang w:val="de-DE"/>
        </w:rPr>
        <w:t>2</w:t>
      </w:r>
      <w:r>
        <w:rPr>
          <w:rFonts w:cs="Arial"/>
          <w:sz w:val="24"/>
          <w:szCs w:val="24"/>
          <w:lang w:val="de-DE"/>
        </w:rPr>
        <w:t>6</w:t>
      </w:r>
      <w:r w:rsidR="00802B28">
        <w:rPr>
          <w:rFonts w:cs="Arial"/>
          <w:sz w:val="24"/>
          <w:szCs w:val="24"/>
          <w:lang w:val="de-DE"/>
        </w:rPr>
        <w:t>th</w:t>
      </w:r>
      <w:r>
        <w:rPr>
          <w:rFonts w:cs="Arial"/>
          <w:sz w:val="24"/>
          <w:szCs w:val="24"/>
          <w:lang w:val="de-DE"/>
        </w:rPr>
        <w:t xml:space="preserve"> </w:t>
      </w:r>
      <w:r w:rsidR="00802B28">
        <w:rPr>
          <w:rFonts w:cs="Arial"/>
          <w:sz w:val="24"/>
          <w:szCs w:val="24"/>
          <w:lang w:val="de-DE"/>
        </w:rPr>
        <w:t>-</w:t>
      </w:r>
      <w:r>
        <w:rPr>
          <w:rFonts w:cs="Arial"/>
          <w:sz w:val="24"/>
          <w:szCs w:val="24"/>
          <w:lang w:val="de-DE"/>
        </w:rPr>
        <w:t xml:space="preserve"> 30th</w:t>
      </w:r>
      <w:r w:rsidR="00E000AB">
        <w:rPr>
          <w:rFonts w:cs="Arial"/>
          <w:sz w:val="24"/>
          <w:szCs w:val="24"/>
          <w:lang w:val="de-DE"/>
        </w:rPr>
        <w:t xml:space="preserve"> </w:t>
      </w:r>
      <w:r>
        <w:rPr>
          <w:rFonts w:cs="Arial"/>
          <w:sz w:val="24"/>
          <w:szCs w:val="24"/>
          <w:lang w:val="de-DE"/>
        </w:rPr>
        <w:t>Aug</w:t>
      </w:r>
      <w:r w:rsidR="00701324" w:rsidRPr="00B766D9">
        <w:rPr>
          <w:rFonts w:cs="Arial"/>
          <w:sz w:val="24"/>
          <w:szCs w:val="24"/>
          <w:lang w:val="de-DE"/>
        </w:rPr>
        <w:t xml:space="preserve"> 201</w:t>
      </w:r>
      <w:r w:rsidR="00802B28">
        <w:rPr>
          <w:rFonts w:cs="Arial"/>
          <w:sz w:val="24"/>
          <w:szCs w:val="24"/>
          <w:lang w:val="de-DE"/>
        </w:rPr>
        <w:t>9</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2A1FF851"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351C9">
        <w:rPr>
          <w:rFonts w:ascii="Arial" w:hAnsi="Arial"/>
          <w:sz w:val="24"/>
          <w:lang w:val="en-US"/>
        </w:rPr>
        <w:t>PI/2 BPSK DMRS</w:t>
      </w:r>
    </w:p>
    <w:p w14:paraId="56BB70BC" w14:textId="0F5235F0"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4B1FB3">
        <w:rPr>
          <w:rFonts w:ascii="Arial" w:hAnsi="Arial"/>
          <w:sz w:val="24"/>
          <w:lang w:val="en-US"/>
        </w:rPr>
        <w:t>7.7.2.6</w:t>
      </w:r>
    </w:p>
    <w:p w14:paraId="6FE0B29D" w14:textId="37FBFD31"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0D6A0B">
        <w:rPr>
          <w:rFonts w:ascii="Arial" w:hAnsi="Arial"/>
          <w:sz w:val="24"/>
          <w:lang w:val="en-US"/>
        </w:rPr>
        <w:t>Approval</w:t>
      </w:r>
      <w:bookmarkStart w:id="1" w:name="_GoBack"/>
      <w:bookmarkEnd w:id="1"/>
    </w:p>
    <w:p w14:paraId="1A311478" w14:textId="77777777" w:rsidR="00ED7522" w:rsidRDefault="000E0602" w:rsidP="006866E3">
      <w:pPr>
        <w:pStyle w:val="Heading1"/>
        <w:tabs>
          <w:tab w:val="clear" w:pos="432"/>
          <w:tab w:val="num" w:pos="522"/>
        </w:tabs>
        <w:ind w:left="522" w:hanging="522"/>
        <w:rPr>
          <w:lang w:val="en-US"/>
        </w:rPr>
      </w:pPr>
      <w:r>
        <w:rPr>
          <w:lang w:val="en-US"/>
        </w:rPr>
        <w:t>Introduction</w:t>
      </w:r>
    </w:p>
    <w:p w14:paraId="67EAF491" w14:textId="1B6E5019" w:rsidR="0080445A" w:rsidRPr="00836974" w:rsidRDefault="00B8441C" w:rsidP="0080445A">
      <w:pPr>
        <w:rPr>
          <w:color w:val="D0CECE" w:themeColor="background2" w:themeShade="E6"/>
        </w:rPr>
      </w:pPr>
      <w:r>
        <w:t>The introduction of</w:t>
      </w:r>
      <w:r w:rsidR="00631EE2">
        <w:t xml:space="preserve"> Pi/2 BPSK modulation</w:t>
      </w:r>
      <w:r w:rsidR="003D294E">
        <w:t xml:space="preserve"> for PUSCH</w:t>
      </w:r>
      <w:r w:rsidR="00631EE2">
        <w:t xml:space="preserve"> </w:t>
      </w:r>
      <w:r w:rsidR="003D294E">
        <w:t>in R</w:t>
      </w:r>
      <w:r w:rsidR="00CE6844">
        <w:t xml:space="preserve">el. 15 enabled the use of lower PAPR </w:t>
      </w:r>
      <w:r w:rsidR="009D0CFF">
        <w:t xml:space="preserve">UL </w:t>
      </w:r>
      <w:r w:rsidR="00CE6844">
        <w:t>waveforms than had bee</w:t>
      </w:r>
      <w:r w:rsidR="00C128AF">
        <w:t xml:space="preserve">n previously available with </w:t>
      </w:r>
      <w:r w:rsidR="00CE6844">
        <w:t>higher forms of modulation such as QPSK and QAM</w:t>
      </w:r>
      <w:r w:rsidR="00B64F17">
        <w:t>.</w:t>
      </w:r>
      <w:r w:rsidR="00CE6844">
        <w:t xml:space="preserve"> However, the full benefit of BPSK could not be realized due to the DMRS </w:t>
      </w:r>
      <w:r w:rsidR="00D3709D">
        <w:t xml:space="preserve">of these waveforms </w:t>
      </w:r>
      <w:r w:rsidR="00C128AF">
        <w:t xml:space="preserve">using a higher PAPR </w:t>
      </w:r>
      <w:r w:rsidR="00CE6844">
        <w:t>Zadoff-Chu</w:t>
      </w:r>
      <w:r w:rsidR="00C128AF">
        <w:t xml:space="preserve"> sequence</w:t>
      </w:r>
      <w:r w:rsidR="00CE6844">
        <w:t>.</w:t>
      </w:r>
      <w:r w:rsidR="0010454D">
        <w:t xml:space="preserve"> In [1]</w:t>
      </w:r>
      <w:r w:rsidR="00A415CB">
        <w:t xml:space="preserve"> a WID was initiated to investigate</w:t>
      </w:r>
      <w:r w:rsidR="003D294E">
        <w:t xml:space="preserve"> the use of diffe</w:t>
      </w:r>
      <w:r w:rsidR="00D3709D">
        <w:t xml:space="preserve">rent modulation schemes for </w:t>
      </w:r>
      <w:r w:rsidR="003D294E">
        <w:t xml:space="preserve">DMRS to lower its PAPR so </w:t>
      </w:r>
      <w:r w:rsidR="00D3709D">
        <w:t>as to be</w:t>
      </w:r>
      <w:r w:rsidR="003D294E">
        <w:t xml:space="preserve"> </w:t>
      </w:r>
      <w:r w:rsidR="00D3709D">
        <w:t xml:space="preserve">closer to that </w:t>
      </w:r>
      <w:r w:rsidR="003D294E">
        <w:t>of</w:t>
      </w:r>
      <w:r w:rsidR="00D3709D">
        <w:t xml:space="preserve"> the PUSCH</w:t>
      </w:r>
      <w:r w:rsidR="003D294E">
        <w:t xml:space="preserve"> </w:t>
      </w:r>
      <w:r w:rsidR="00D3709D">
        <w:t xml:space="preserve">Pi/2 </w:t>
      </w:r>
      <w:r w:rsidR="003D294E">
        <w:t xml:space="preserve">BPSK modulation. </w:t>
      </w:r>
    </w:p>
    <w:p w14:paraId="287A2072" w14:textId="3D32A163" w:rsidR="00207C2B" w:rsidRPr="0095156A" w:rsidRDefault="006866E3" w:rsidP="00207C2B">
      <w:pPr>
        <w:pStyle w:val="Heading1"/>
        <w:rPr>
          <w:lang w:val="en-US"/>
        </w:rPr>
      </w:pPr>
      <w:r>
        <w:rPr>
          <w:lang w:val="en-US"/>
        </w:rPr>
        <w:t>Discussion</w:t>
      </w:r>
    </w:p>
    <w:p w14:paraId="0E0F118C" w14:textId="1D0E284E" w:rsidR="00CE4775" w:rsidRDefault="00EE1537" w:rsidP="00646D29">
      <w:pPr>
        <w:rPr>
          <w:lang w:val="en-US"/>
        </w:rPr>
      </w:pPr>
      <w:r>
        <w:rPr>
          <w:lang w:val="en-US"/>
        </w:rPr>
        <w:t>In [2</w:t>
      </w:r>
      <w:r w:rsidR="00CE4775">
        <w:rPr>
          <w:lang w:val="en-US"/>
        </w:rPr>
        <w:t>,3</w:t>
      </w:r>
      <w:r w:rsidR="00342D69">
        <w:rPr>
          <w:lang w:val="en-US"/>
        </w:rPr>
        <w:t>,4,5</w:t>
      </w:r>
      <w:r>
        <w:rPr>
          <w:lang w:val="en-US"/>
        </w:rPr>
        <w:t xml:space="preserve">] </w:t>
      </w:r>
      <w:r w:rsidR="00CE4775">
        <w:rPr>
          <w:lang w:val="en-US"/>
        </w:rPr>
        <w:t>several agreements were made pertaining to DMRS using pi/2 BPSK modulation. Some of the major agreements are captured below:</w:t>
      </w:r>
    </w:p>
    <w:p w14:paraId="1FCDC0AC" w14:textId="77777777" w:rsidR="00CE4775" w:rsidRDefault="00CE4775" w:rsidP="00CE4775">
      <w:pPr>
        <w:pStyle w:val="ListParagraph"/>
        <w:numPr>
          <w:ilvl w:val="0"/>
          <w:numId w:val="42"/>
        </w:numPr>
        <w:spacing w:after="0"/>
      </w:pPr>
      <w:r w:rsidRPr="00CE4775">
        <w:rPr>
          <w:bCs/>
        </w:rPr>
        <w:t>For PUSCH/PUCCH DMRS for pi/2 modulation</w:t>
      </w:r>
      <w:r>
        <w:t>, new DMRS sequences are specified in Rel.16 to reduce the PAPR to the same level as for data symbols</w:t>
      </w:r>
    </w:p>
    <w:p w14:paraId="6E9B9D8C" w14:textId="77777777" w:rsidR="00CE4775" w:rsidRPr="003C4238" w:rsidRDefault="00CE4775" w:rsidP="00CE4775">
      <w:pPr>
        <w:numPr>
          <w:ilvl w:val="0"/>
          <w:numId w:val="42"/>
        </w:numPr>
        <w:spacing w:after="0"/>
      </w:pPr>
      <w:r w:rsidRPr="003C4238">
        <w:t xml:space="preserve">For sequences with length 30 or larger, DMRS for </w:t>
      </w:r>
      <w:r>
        <w:rPr>
          <w:rFonts w:cs="Times"/>
        </w:rPr>
        <w:t>π</w:t>
      </w:r>
      <w:r w:rsidRPr="003C4238">
        <w:fldChar w:fldCharType="begin"/>
      </w:r>
      <w:r w:rsidRPr="003C4238">
        <w:instrText xml:space="preserve"> QUOTE </w:instrText>
      </w:r>
      <m:oMath>
        <m:r>
          <m:rPr>
            <m:sty m:val="p"/>
          </m:rPr>
          <w:rPr>
            <w:rFonts w:ascii="Cambria Math" w:hAnsi="Cambria Math"/>
            <w:sz w:val="36"/>
          </w:rPr>
          <m:t>π</m:t>
        </m:r>
      </m:oMath>
      <w:r w:rsidRPr="003C4238">
        <w:instrText xml:space="preserve"> </w:instrText>
      </w:r>
      <w:r w:rsidRPr="003C4238">
        <w:fldChar w:fldCharType="end"/>
      </w:r>
      <w:r w:rsidRPr="003C4238">
        <w:t xml:space="preserve">/2 BPSK modulation for PUSCH is generated based on Gold-sequence followed by </w:t>
      </w:r>
      <w:r>
        <w:rPr>
          <w:rFonts w:cs="Times"/>
        </w:rPr>
        <w:t>π</w:t>
      </w:r>
      <w:r w:rsidRPr="003C4238">
        <w:t xml:space="preserve">/2 BPSK modulation followed by transform precoding resulting in a DMRS Type 1 comb structure. </w:t>
      </w:r>
    </w:p>
    <w:p w14:paraId="115142AE" w14:textId="3E7BE7DD" w:rsidR="00CE4775" w:rsidRPr="00CE4775" w:rsidRDefault="00CE4775" w:rsidP="00CE4775">
      <w:pPr>
        <w:pStyle w:val="ListParagraph"/>
        <w:numPr>
          <w:ilvl w:val="0"/>
          <w:numId w:val="42"/>
        </w:numPr>
        <w:rPr>
          <w:lang w:val="en-US"/>
        </w:rPr>
      </w:pPr>
      <w:r w:rsidRPr="003C4238">
        <w:t xml:space="preserve">For sequences with length 30 or larger, DMRS for </w:t>
      </w:r>
      <w:r>
        <w:rPr>
          <w:rFonts w:cs="Times"/>
        </w:rPr>
        <w:t>π</w:t>
      </w:r>
      <w:r w:rsidRPr="003C4238">
        <w:t xml:space="preserve">/2 BPSK modulation for PUCCH is generated based on Gold-sequence followed by </w:t>
      </w:r>
      <w:r>
        <w:rPr>
          <w:rFonts w:cs="Times"/>
        </w:rPr>
        <w:t>π</w:t>
      </w:r>
      <w:r w:rsidRPr="003C4238">
        <w:t>/2 BPSK modulation followed by transform precoding.</w:t>
      </w:r>
    </w:p>
    <w:p w14:paraId="57E28D89" w14:textId="225743CA" w:rsidR="00CE4775" w:rsidRDefault="00CE4775" w:rsidP="00CE4775">
      <w:pPr>
        <w:numPr>
          <w:ilvl w:val="0"/>
          <w:numId w:val="42"/>
        </w:numPr>
        <w:spacing w:after="0"/>
      </w:pPr>
      <w:r w:rsidRPr="003C4238">
        <w:t>For seq</w:t>
      </w:r>
      <w:r w:rsidR="00480BC8">
        <w:t xml:space="preserve">uences with allocation length </w:t>
      </w:r>
      <w:r w:rsidRPr="003C4238">
        <w:t xml:space="preserve">12,18 and 24 CGS is used for DMRS for </w:t>
      </w:r>
      <w:r>
        <w:rPr>
          <w:rFonts w:cs="Times"/>
        </w:rPr>
        <w:t>π</w:t>
      </w:r>
      <w:r w:rsidRPr="003C4238">
        <w:t xml:space="preserve">/2 BPSK modulation in case of PUSCH and PUCCH </w:t>
      </w:r>
    </w:p>
    <w:p w14:paraId="08D06272" w14:textId="77777777" w:rsidR="00480BC8" w:rsidRDefault="00480BC8" w:rsidP="00480BC8">
      <w:pPr>
        <w:spacing w:after="0"/>
        <w:ind w:left="720"/>
      </w:pPr>
    </w:p>
    <w:p w14:paraId="3F42CF5E" w14:textId="11BD372F" w:rsidR="00480BC8" w:rsidRDefault="00480BC8" w:rsidP="00480BC8">
      <w:pPr>
        <w:numPr>
          <w:ilvl w:val="0"/>
          <w:numId w:val="42"/>
        </w:numPr>
        <w:spacing w:after="0"/>
      </w:pPr>
      <w:r w:rsidRPr="003C4238">
        <w:t>For seq</w:t>
      </w:r>
      <w:r>
        <w:t>uence with allocation length 6 CGS 8PSK modulation</w:t>
      </w:r>
      <w:r w:rsidRPr="003C4238">
        <w:t xml:space="preserve"> is used in case of PUSCH and PUCCH </w:t>
      </w:r>
    </w:p>
    <w:p w14:paraId="547D258C" w14:textId="77777777" w:rsidR="00767AA9" w:rsidRDefault="00767AA9" w:rsidP="00767AA9">
      <w:pPr>
        <w:pStyle w:val="ListParagraph"/>
      </w:pPr>
    </w:p>
    <w:p w14:paraId="22FAC52A" w14:textId="6975303F" w:rsidR="00767AA9" w:rsidRPr="003C4238" w:rsidRDefault="00767AA9" w:rsidP="00480BC8">
      <w:pPr>
        <w:numPr>
          <w:ilvl w:val="0"/>
          <w:numId w:val="42"/>
        </w:numPr>
        <w:spacing w:after="0"/>
      </w:pPr>
      <w:r w:rsidRPr="004959FE">
        <w:t>For the case of CGS sequence in case of two adjacent symbol DMRS, the same CGS sets are used for both single and two symbol DMRS for pi/2 BPSK modulation.</w:t>
      </w:r>
    </w:p>
    <w:p w14:paraId="2B17F657" w14:textId="77777777" w:rsidR="00480BC8" w:rsidRPr="003C4238" w:rsidRDefault="00480BC8" w:rsidP="00480BC8">
      <w:pPr>
        <w:spacing w:after="0"/>
        <w:ind w:left="720"/>
      </w:pPr>
    </w:p>
    <w:p w14:paraId="327ACE25" w14:textId="289E780C" w:rsidR="00CE4775" w:rsidRDefault="00CE4775" w:rsidP="00CE4775">
      <w:pPr>
        <w:pStyle w:val="ListParagraph"/>
        <w:rPr>
          <w:lang w:val="en-US"/>
        </w:rPr>
      </w:pPr>
    </w:p>
    <w:p w14:paraId="20E2DB1D" w14:textId="7D23E513" w:rsidR="008C6811" w:rsidRDefault="008047BA" w:rsidP="00AD4B20">
      <w:pPr>
        <w:rPr>
          <w:lang w:val="en-US"/>
        </w:rPr>
      </w:pPr>
      <w:r>
        <w:rPr>
          <w:lang w:val="en-US"/>
        </w:rPr>
        <w:t xml:space="preserve">Similar to Rel. 15 the Gold code or CGS sequences after modulation are passed through a filter having an impulse response given in </w:t>
      </w:r>
      <w:r w:rsidR="00496449">
        <w:rPr>
          <w:lang w:val="en-US"/>
        </w:rPr>
        <w:t xml:space="preserve">section 6.4.2.4.1 of TS38.101-1. </w:t>
      </w:r>
      <w:r w:rsidR="008C6811">
        <w:rPr>
          <w:lang w:val="en-US"/>
        </w:rPr>
        <w:t>A Slot can have up to 4 DMRS symbols.</w:t>
      </w:r>
    </w:p>
    <w:p w14:paraId="05800A78" w14:textId="6A5A77DC" w:rsidR="008C6811" w:rsidRDefault="0040605F" w:rsidP="00AD4B20">
      <w:pPr>
        <w:rPr>
          <w:lang w:val="en-US"/>
        </w:rPr>
      </w:pPr>
      <w:r>
        <w:rPr>
          <w:lang w:val="en-US"/>
        </w:rPr>
        <w:t>The performance of two waveforms having one symbol of either Zadoff-Chu or Pi/2 BPSK DMRS are compared when passed through a PA having a response given below:</w:t>
      </w:r>
    </w:p>
    <w:p w14:paraId="0C899227" w14:textId="0C74E4F1" w:rsidR="0040605F" w:rsidRDefault="0040605F" w:rsidP="0040605F">
      <w:pPr>
        <w:jc w:val="center"/>
        <w:rPr>
          <w:lang w:val="en-US"/>
        </w:rPr>
      </w:pPr>
      <w:r w:rsidRPr="0040605F">
        <w:rPr>
          <w:noProof/>
        </w:rPr>
        <w:lastRenderedPageBreak/>
        <w:drawing>
          <wp:inline distT="0" distB="0" distL="0" distR="0" wp14:anchorId="7B7FABC4" wp14:editId="6BED8393">
            <wp:extent cx="3743994" cy="2628900"/>
            <wp:effectExtent l="0" t="0" r="8890" b="0"/>
            <wp:docPr id="8" name="Picture 7">
              <a:extLst xmlns:a="http://schemas.openxmlformats.org/drawingml/2006/main">
                <a:ext uri="{FF2B5EF4-FFF2-40B4-BE49-F238E27FC236}">
                  <a16:creationId xmlns:a16="http://schemas.microsoft.com/office/drawing/2014/main" id="{C023D187-6501-437A-93DD-18D130C9C0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023D187-6501-437A-93DD-18D130C9C054}"/>
                        </a:ext>
                      </a:extLst>
                    </pic:cNvPr>
                    <pic:cNvPicPr>
                      <a:picLocks noChangeAspect="1"/>
                    </pic:cNvPicPr>
                  </pic:nvPicPr>
                  <pic:blipFill>
                    <a:blip r:embed="rId11"/>
                    <a:stretch>
                      <a:fillRect/>
                    </a:stretch>
                  </pic:blipFill>
                  <pic:spPr>
                    <a:xfrm>
                      <a:off x="0" y="0"/>
                      <a:ext cx="3743994" cy="2628900"/>
                    </a:xfrm>
                    <a:prstGeom prst="rect">
                      <a:avLst/>
                    </a:prstGeom>
                  </pic:spPr>
                </pic:pic>
              </a:graphicData>
            </a:graphic>
          </wp:inline>
        </w:drawing>
      </w:r>
    </w:p>
    <w:p w14:paraId="602CCE80" w14:textId="1EF94C82" w:rsidR="0040605F" w:rsidRDefault="0040605F" w:rsidP="00AD4B20">
      <w:pPr>
        <w:rPr>
          <w:lang w:val="en-US"/>
        </w:rPr>
      </w:pPr>
      <w:r>
        <w:rPr>
          <w:lang w:val="en-US"/>
        </w:rPr>
        <w:t xml:space="preserve">The PAPRs of the 2 </w:t>
      </w:r>
      <w:r w:rsidR="008E03C5">
        <w:rPr>
          <w:lang w:val="en-US"/>
        </w:rPr>
        <w:t xml:space="preserve">input </w:t>
      </w:r>
      <w:r>
        <w:rPr>
          <w:lang w:val="en-US"/>
        </w:rPr>
        <w:t>waveforms are given below:</w:t>
      </w:r>
    </w:p>
    <w:p w14:paraId="13B71C42" w14:textId="005067D2" w:rsidR="0040605F" w:rsidRDefault="0040605F" w:rsidP="00AD4B20">
      <w:pPr>
        <w:rPr>
          <w:lang w:val="en-US"/>
        </w:rPr>
      </w:pPr>
    </w:p>
    <w:tbl>
      <w:tblPr>
        <w:tblStyle w:val="TableGrid"/>
        <w:tblW w:w="0" w:type="auto"/>
        <w:jc w:val="center"/>
        <w:tblLook w:val="04A0" w:firstRow="1" w:lastRow="0" w:firstColumn="1" w:lastColumn="0" w:noHBand="0" w:noVBand="1"/>
      </w:tblPr>
      <w:tblGrid>
        <w:gridCol w:w="1924"/>
        <w:gridCol w:w="1924"/>
        <w:gridCol w:w="1924"/>
        <w:gridCol w:w="1924"/>
        <w:gridCol w:w="1924"/>
      </w:tblGrid>
      <w:tr w:rsidR="009F2233" w14:paraId="2AFD3D49" w14:textId="77777777" w:rsidTr="00FD3416">
        <w:trPr>
          <w:jc w:val="center"/>
        </w:trPr>
        <w:tc>
          <w:tcPr>
            <w:tcW w:w="1924" w:type="dxa"/>
          </w:tcPr>
          <w:p w14:paraId="4A14C141" w14:textId="4B5B3279" w:rsidR="009F2233" w:rsidRDefault="009F2233" w:rsidP="007459A3">
            <w:pPr>
              <w:jc w:val="center"/>
              <w:rPr>
                <w:lang w:val="en-US"/>
              </w:rPr>
            </w:pPr>
            <w:r>
              <w:rPr>
                <w:lang w:val="en-US"/>
              </w:rPr>
              <w:t>Waveform</w:t>
            </w:r>
          </w:p>
        </w:tc>
        <w:tc>
          <w:tcPr>
            <w:tcW w:w="1924" w:type="dxa"/>
          </w:tcPr>
          <w:p w14:paraId="75E2734A" w14:textId="00A1610C" w:rsidR="009F2233" w:rsidRDefault="009F2233" w:rsidP="007459A3">
            <w:pPr>
              <w:jc w:val="center"/>
              <w:rPr>
                <w:lang w:val="en-US"/>
              </w:rPr>
            </w:pPr>
            <w:r>
              <w:rPr>
                <w:lang w:val="en-US"/>
              </w:rPr>
              <w:t>DMRS</w:t>
            </w:r>
          </w:p>
        </w:tc>
        <w:tc>
          <w:tcPr>
            <w:tcW w:w="1924" w:type="dxa"/>
          </w:tcPr>
          <w:p w14:paraId="40943CB9" w14:textId="262C956A" w:rsidR="009F2233" w:rsidRDefault="009F2233" w:rsidP="007459A3">
            <w:pPr>
              <w:jc w:val="center"/>
              <w:rPr>
                <w:lang w:val="en-US"/>
              </w:rPr>
            </w:pPr>
            <w:r>
              <w:rPr>
                <w:lang w:val="en-US"/>
              </w:rPr>
              <w:t>PUSCH</w:t>
            </w:r>
          </w:p>
        </w:tc>
        <w:tc>
          <w:tcPr>
            <w:tcW w:w="1924" w:type="dxa"/>
          </w:tcPr>
          <w:p w14:paraId="0B6DC2F7" w14:textId="07AADAB0" w:rsidR="009F2233" w:rsidRDefault="009F2233" w:rsidP="007459A3">
            <w:pPr>
              <w:jc w:val="center"/>
              <w:rPr>
                <w:lang w:val="en-US"/>
              </w:rPr>
            </w:pPr>
            <w:r>
              <w:rPr>
                <w:lang w:val="en-US"/>
              </w:rPr>
              <w:t>Signal Bandwidth (MHz)</w:t>
            </w:r>
          </w:p>
        </w:tc>
        <w:tc>
          <w:tcPr>
            <w:tcW w:w="1924" w:type="dxa"/>
          </w:tcPr>
          <w:p w14:paraId="0CDD328F" w14:textId="10E8E650" w:rsidR="009F2233" w:rsidRDefault="009F2233" w:rsidP="007459A3">
            <w:pPr>
              <w:jc w:val="center"/>
              <w:rPr>
                <w:lang w:val="en-US"/>
              </w:rPr>
            </w:pPr>
            <w:r>
              <w:rPr>
                <w:lang w:val="en-US"/>
              </w:rPr>
              <w:t>PAPR (dB)</w:t>
            </w:r>
          </w:p>
        </w:tc>
      </w:tr>
      <w:tr w:rsidR="009F2233" w14:paraId="22D2341D" w14:textId="77777777" w:rsidTr="00FD3416">
        <w:trPr>
          <w:jc w:val="center"/>
        </w:trPr>
        <w:tc>
          <w:tcPr>
            <w:tcW w:w="1924" w:type="dxa"/>
          </w:tcPr>
          <w:p w14:paraId="4B6B41E9" w14:textId="1F3740B5" w:rsidR="009F2233" w:rsidRDefault="009F2233" w:rsidP="007459A3">
            <w:pPr>
              <w:jc w:val="center"/>
              <w:rPr>
                <w:lang w:val="en-US"/>
              </w:rPr>
            </w:pPr>
            <w:r>
              <w:rPr>
                <w:lang w:val="en-US"/>
              </w:rPr>
              <w:t>1</w:t>
            </w:r>
          </w:p>
        </w:tc>
        <w:tc>
          <w:tcPr>
            <w:tcW w:w="1924" w:type="dxa"/>
          </w:tcPr>
          <w:p w14:paraId="5024F29C" w14:textId="1946C7CA" w:rsidR="009F2233" w:rsidRDefault="009F2233" w:rsidP="007459A3">
            <w:pPr>
              <w:jc w:val="center"/>
              <w:rPr>
                <w:lang w:val="en-US"/>
              </w:rPr>
            </w:pPr>
            <w:r>
              <w:rPr>
                <w:lang w:val="en-US"/>
              </w:rPr>
              <w:t>Zadoff-Chu</w:t>
            </w:r>
          </w:p>
        </w:tc>
        <w:tc>
          <w:tcPr>
            <w:tcW w:w="1924" w:type="dxa"/>
          </w:tcPr>
          <w:p w14:paraId="65AC53C8" w14:textId="3DB8F89E" w:rsidR="009F2233" w:rsidRDefault="009F2233" w:rsidP="007459A3">
            <w:pPr>
              <w:jc w:val="center"/>
              <w:rPr>
                <w:lang w:val="en-US"/>
              </w:rPr>
            </w:pPr>
            <w:r>
              <w:rPr>
                <w:lang w:val="en-US"/>
              </w:rPr>
              <w:t>Pi/2 BPSK</w:t>
            </w:r>
          </w:p>
        </w:tc>
        <w:tc>
          <w:tcPr>
            <w:tcW w:w="1924" w:type="dxa"/>
          </w:tcPr>
          <w:p w14:paraId="347C2363" w14:textId="11EA542F" w:rsidR="009F2233" w:rsidRDefault="009F2233" w:rsidP="007459A3">
            <w:pPr>
              <w:jc w:val="center"/>
              <w:rPr>
                <w:lang w:val="en-US"/>
              </w:rPr>
            </w:pPr>
            <w:r>
              <w:rPr>
                <w:lang w:val="en-US"/>
              </w:rPr>
              <w:t>20</w:t>
            </w:r>
          </w:p>
        </w:tc>
        <w:tc>
          <w:tcPr>
            <w:tcW w:w="1924" w:type="dxa"/>
          </w:tcPr>
          <w:p w14:paraId="19666934" w14:textId="5AF987CC" w:rsidR="009F2233" w:rsidRDefault="009F2233" w:rsidP="007459A3">
            <w:pPr>
              <w:jc w:val="center"/>
              <w:rPr>
                <w:lang w:val="en-US"/>
              </w:rPr>
            </w:pPr>
            <w:r>
              <w:rPr>
                <w:lang w:val="en-US"/>
              </w:rPr>
              <w:t>3.2</w:t>
            </w:r>
          </w:p>
        </w:tc>
      </w:tr>
      <w:tr w:rsidR="009F2233" w14:paraId="479506E1" w14:textId="77777777" w:rsidTr="00FD3416">
        <w:trPr>
          <w:jc w:val="center"/>
        </w:trPr>
        <w:tc>
          <w:tcPr>
            <w:tcW w:w="1924" w:type="dxa"/>
          </w:tcPr>
          <w:p w14:paraId="78237F73" w14:textId="41C05C38" w:rsidR="009F2233" w:rsidRDefault="009F2233" w:rsidP="007459A3">
            <w:pPr>
              <w:jc w:val="center"/>
              <w:rPr>
                <w:lang w:val="en-US"/>
              </w:rPr>
            </w:pPr>
            <w:r>
              <w:rPr>
                <w:lang w:val="en-US"/>
              </w:rPr>
              <w:t>2</w:t>
            </w:r>
          </w:p>
        </w:tc>
        <w:tc>
          <w:tcPr>
            <w:tcW w:w="1924" w:type="dxa"/>
          </w:tcPr>
          <w:p w14:paraId="75260AAF" w14:textId="6CCC63F4" w:rsidR="009F2233" w:rsidRDefault="009F2233" w:rsidP="007459A3">
            <w:pPr>
              <w:jc w:val="center"/>
              <w:rPr>
                <w:lang w:val="en-US"/>
              </w:rPr>
            </w:pPr>
            <w:r>
              <w:rPr>
                <w:lang w:val="en-US"/>
              </w:rPr>
              <w:t>Pi/2 BPSK</w:t>
            </w:r>
          </w:p>
        </w:tc>
        <w:tc>
          <w:tcPr>
            <w:tcW w:w="1924" w:type="dxa"/>
          </w:tcPr>
          <w:p w14:paraId="52AD096F" w14:textId="636CDB27" w:rsidR="009F2233" w:rsidRDefault="009F2233" w:rsidP="007459A3">
            <w:pPr>
              <w:jc w:val="center"/>
              <w:rPr>
                <w:lang w:val="en-US"/>
              </w:rPr>
            </w:pPr>
            <w:r>
              <w:rPr>
                <w:lang w:val="en-US"/>
              </w:rPr>
              <w:t>Pi/2 BPSK</w:t>
            </w:r>
          </w:p>
        </w:tc>
        <w:tc>
          <w:tcPr>
            <w:tcW w:w="1924" w:type="dxa"/>
          </w:tcPr>
          <w:p w14:paraId="4F74C6B9" w14:textId="1F170F27" w:rsidR="009F2233" w:rsidRDefault="009F2233" w:rsidP="007459A3">
            <w:pPr>
              <w:jc w:val="center"/>
              <w:rPr>
                <w:lang w:val="en-US"/>
              </w:rPr>
            </w:pPr>
            <w:r>
              <w:rPr>
                <w:lang w:val="en-US"/>
              </w:rPr>
              <w:t>20</w:t>
            </w:r>
          </w:p>
        </w:tc>
        <w:tc>
          <w:tcPr>
            <w:tcW w:w="1924" w:type="dxa"/>
          </w:tcPr>
          <w:p w14:paraId="4DF87774" w14:textId="16F29E3E" w:rsidR="009F2233" w:rsidRDefault="009F2233" w:rsidP="007459A3">
            <w:pPr>
              <w:jc w:val="center"/>
              <w:rPr>
                <w:lang w:val="en-US"/>
              </w:rPr>
            </w:pPr>
            <w:r>
              <w:rPr>
                <w:lang w:val="en-US"/>
              </w:rPr>
              <w:t>2.1</w:t>
            </w:r>
          </w:p>
        </w:tc>
      </w:tr>
    </w:tbl>
    <w:p w14:paraId="3F3ADB96" w14:textId="77777777" w:rsidR="007459A3" w:rsidRDefault="007459A3" w:rsidP="00AD4B20">
      <w:pPr>
        <w:rPr>
          <w:lang w:val="en-US"/>
        </w:rPr>
      </w:pPr>
    </w:p>
    <w:p w14:paraId="20F14D58" w14:textId="6A1CF8D6" w:rsidR="009F2233" w:rsidRDefault="007459A3" w:rsidP="00AD4B20">
      <w:pPr>
        <w:rPr>
          <w:lang w:val="en-US"/>
        </w:rPr>
      </w:pPr>
      <w:r>
        <w:rPr>
          <w:lang w:val="en-US"/>
        </w:rPr>
        <w:t xml:space="preserve">Each of these </w:t>
      </w:r>
      <w:r w:rsidR="00D839D8">
        <w:rPr>
          <w:lang w:val="en-US"/>
        </w:rPr>
        <w:t>waveforms</w:t>
      </w:r>
      <w:r>
        <w:rPr>
          <w:lang w:val="en-US"/>
        </w:rPr>
        <w:t xml:space="preserve"> were created by filtering the modulated </w:t>
      </w:r>
      <w:r w:rsidR="00D839D8">
        <w:rPr>
          <w:lang w:val="en-US"/>
        </w:rPr>
        <w:t>DMRS/PUSCH data</w:t>
      </w:r>
      <w:r>
        <w:rPr>
          <w:lang w:val="en-US"/>
        </w:rPr>
        <w:t xml:space="preserve"> </w:t>
      </w:r>
      <w:r w:rsidR="007262B4">
        <w:rPr>
          <w:lang w:val="en-US"/>
        </w:rPr>
        <w:t xml:space="preserve">with a </w:t>
      </w:r>
      <w:r w:rsidR="0050477F">
        <w:rPr>
          <w:lang w:val="en-US"/>
        </w:rPr>
        <w:t>3-tap</w:t>
      </w:r>
      <w:r w:rsidR="007262B4">
        <w:rPr>
          <w:lang w:val="en-US"/>
        </w:rPr>
        <w:t xml:space="preserve"> filter </w:t>
      </w:r>
      <w:r w:rsidR="00AB6466">
        <w:rPr>
          <w:lang w:val="en-US"/>
        </w:rPr>
        <w:t xml:space="preserve">having coefficients </w:t>
      </w:r>
      <w:r>
        <w:rPr>
          <w:lang w:val="en-US"/>
        </w:rPr>
        <w:t>[-0.26 0.93 -0.26</w:t>
      </w:r>
      <w:r w:rsidR="00B4152C">
        <w:rPr>
          <w:lang w:val="en-US"/>
        </w:rPr>
        <w:t>] prior</w:t>
      </w:r>
      <w:r>
        <w:rPr>
          <w:lang w:val="en-US"/>
        </w:rPr>
        <w:t xml:space="preserve"> to sub-carrier mapping. </w:t>
      </w:r>
      <w:r w:rsidR="006F372F">
        <w:rPr>
          <w:lang w:val="en-US"/>
        </w:rPr>
        <w:t>The Pi/2 BPSK</w:t>
      </w:r>
      <w:r w:rsidR="007E7778">
        <w:rPr>
          <w:lang w:val="en-US"/>
        </w:rPr>
        <w:t xml:space="preserve"> DMRS</w:t>
      </w:r>
      <w:r w:rsidR="006F372F">
        <w:rPr>
          <w:lang w:val="en-US"/>
        </w:rPr>
        <w:t xml:space="preserve"> </w:t>
      </w:r>
      <w:r w:rsidR="0052520D">
        <w:rPr>
          <w:lang w:val="en-US"/>
        </w:rPr>
        <w:t>waveform was created using a Gold code sequence</w:t>
      </w:r>
      <w:r w:rsidR="006564B9">
        <w:rPr>
          <w:lang w:val="en-US"/>
        </w:rPr>
        <w:t xml:space="preserve"> of length 31</w:t>
      </w:r>
      <w:r w:rsidR="00AB6466">
        <w:rPr>
          <w:lang w:val="en-US"/>
        </w:rPr>
        <w:t>.</w:t>
      </w:r>
    </w:p>
    <w:p w14:paraId="368A1390" w14:textId="6B932823" w:rsidR="00642629" w:rsidRDefault="00642629" w:rsidP="00AD4B20">
      <w:pPr>
        <w:rPr>
          <w:lang w:val="en-US"/>
        </w:rPr>
      </w:pPr>
      <w:r>
        <w:rPr>
          <w:lang w:val="en-US"/>
        </w:rPr>
        <w:t>The PA ACLR, SEM and spur performance is given below:</w:t>
      </w:r>
    </w:p>
    <w:p w14:paraId="0777B0D1" w14:textId="45853BE6" w:rsidR="00642629" w:rsidRDefault="00642629" w:rsidP="00AD4B20">
      <w:pPr>
        <w:rPr>
          <w:lang w:val="en-US"/>
        </w:rPr>
      </w:pPr>
    </w:p>
    <w:tbl>
      <w:tblPr>
        <w:tblStyle w:val="TableGrid"/>
        <w:tblW w:w="0" w:type="auto"/>
        <w:tblLook w:val="04A0" w:firstRow="1" w:lastRow="0" w:firstColumn="1" w:lastColumn="0" w:noHBand="0" w:noVBand="1"/>
      </w:tblPr>
      <w:tblGrid>
        <w:gridCol w:w="1074"/>
        <w:gridCol w:w="1329"/>
        <w:gridCol w:w="1202"/>
        <w:gridCol w:w="1203"/>
        <w:gridCol w:w="1127"/>
        <w:gridCol w:w="1280"/>
        <w:gridCol w:w="1203"/>
        <w:gridCol w:w="1203"/>
      </w:tblGrid>
      <w:tr w:rsidR="00E5525E" w14:paraId="0B5463D0" w14:textId="77777777" w:rsidTr="00611E10">
        <w:tc>
          <w:tcPr>
            <w:tcW w:w="1074" w:type="dxa"/>
          </w:tcPr>
          <w:p w14:paraId="4E712CD1" w14:textId="1B2E6813" w:rsidR="00E5525E" w:rsidRDefault="00E5525E" w:rsidP="00D93DF0">
            <w:pPr>
              <w:rPr>
                <w:lang w:val="en-US"/>
              </w:rPr>
            </w:pPr>
            <w:r>
              <w:rPr>
                <w:lang w:val="en-US"/>
              </w:rPr>
              <w:t>Pout (dBm)</w:t>
            </w:r>
          </w:p>
        </w:tc>
        <w:tc>
          <w:tcPr>
            <w:tcW w:w="3734" w:type="dxa"/>
            <w:gridSpan w:val="3"/>
          </w:tcPr>
          <w:p w14:paraId="22DB748A" w14:textId="6C93E0CB" w:rsidR="00E5525E" w:rsidRDefault="00E5525E" w:rsidP="00E5525E">
            <w:pPr>
              <w:jc w:val="center"/>
              <w:rPr>
                <w:lang w:val="en-US"/>
              </w:rPr>
            </w:pPr>
            <w:r>
              <w:rPr>
                <w:lang w:val="en-US"/>
              </w:rPr>
              <w:t>Waveform 1</w:t>
            </w:r>
          </w:p>
        </w:tc>
        <w:tc>
          <w:tcPr>
            <w:tcW w:w="1127" w:type="dxa"/>
          </w:tcPr>
          <w:p w14:paraId="58129F89" w14:textId="77777777" w:rsidR="00E5525E" w:rsidRDefault="00E5525E" w:rsidP="00D93DF0">
            <w:pPr>
              <w:rPr>
                <w:lang w:val="en-US"/>
              </w:rPr>
            </w:pPr>
          </w:p>
        </w:tc>
        <w:tc>
          <w:tcPr>
            <w:tcW w:w="3686" w:type="dxa"/>
            <w:gridSpan w:val="3"/>
          </w:tcPr>
          <w:p w14:paraId="207388D0" w14:textId="06268857" w:rsidR="00E5525E" w:rsidRDefault="00E5525E" w:rsidP="00E5525E">
            <w:pPr>
              <w:jc w:val="center"/>
              <w:rPr>
                <w:lang w:val="en-US"/>
              </w:rPr>
            </w:pPr>
            <w:r>
              <w:rPr>
                <w:lang w:val="en-US"/>
              </w:rPr>
              <w:t>Waveform 2</w:t>
            </w:r>
          </w:p>
        </w:tc>
      </w:tr>
      <w:tr w:rsidR="004E3BA1" w14:paraId="6FB7F8ED" w14:textId="77777777" w:rsidTr="004E3BA1">
        <w:tc>
          <w:tcPr>
            <w:tcW w:w="1074" w:type="dxa"/>
          </w:tcPr>
          <w:p w14:paraId="46353DEC" w14:textId="77777777" w:rsidR="004E3BA1" w:rsidRDefault="004E3BA1" w:rsidP="004E3BA1">
            <w:pPr>
              <w:rPr>
                <w:lang w:val="en-US"/>
              </w:rPr>
            </w:pPr>
          </w:p>
        </w:tc>
        <w:tc>
          <w:tcPr>
            <w:tcW w:w="1329" w:type="dxa"/>
          </w:tcPr>
          <w:p w14:paraId="03956213" w14:textId="6768714D" w:rsidR="004E3BA1" w:rsidRDefault="004E3BA1" w:rsidP="004E3BA1">
            <w:pPr>
              <w:rPr>
                <w:lang w:val="en-US"/>
              </w:rPr>
            </w:pPr>
            <w:r>
              <w:rPr>
                <w:lang w:val="en-US"/>
              </w:rPr>
              <w:t>ACLR margin (dB)</w:t>
            </w:r>
          </w:p>
        </w:tc>
        <w:tc>
          <w:tcPr>
            <w:tcW w:w="1202" w:type="dxa"/>
          </w:tcPr>
          <w:p w14:paraId="14E0367E" w14:textId="5CA67EC1" w:rsidR="004E3BA1" w:rsidRDefault="004E3BA1" w:rsidP="004E3BA1">
            <w:pPr>
              <w:rPr>
                <w:lang w:val="en-US"/>
              </w:rPr>
            </w:pPr>
            <w:r>
              <w:rPr>
                <w:lang w:val="en-US"/>
              </w:rPr>
              <w:t>SEM margin (dB)</w:t>
            </w:r>
          </w:p>
        </w:tc>
        <w:tc>
          <w:tcPr>
            <w:tcW w:w="1203" w:type="dxa"/>
          </w:tcPr>
          <w:p w14:paraId="78972D1A" w14:textId="09E7F68C" w:rsidR="004E3BA1" w:rsidRDefault="004E3BA1" w:rsidP="004E3BA1">
            <w:pPr>
              <w:rPr>
                <w:lang w:val="en-US"/>
              </w:rPr>
            </w:pPr>
            <w:r>
              <w:rPr>
                <w:lang w:val="en-US"/>
              </w:rPr>
              <w:t>Spur margin (dB)</w:t>
            </w:r>
          </w:p>
        </w:tc>
        <w:tc>
          <w:tcPr>
            <w:tcW w:w="1127" w:type="dxa"/>
          </w:tcPr>
          <w:p w14:paraId="5AAA3A86" w14:textId="77777777" w:rsidR="004E3BA1" w:rsidRDefault="004E3BA1" w:rsidP="004E3BA1">
            <w:pPr>
              <w:rPr>
                <w:lang w:val="en-US"/>
              </w:rPr>
            </w:pPr>
          </w:p>
        </w:tc>
        <w:tc>
          <w:tcPr>
            <w:tcW w:w="1280" w:type="dxa"/>
          </w:tcPr>
          <w:p w14:paraId="4F941F17" w14:textId="0D4E537E" w:rsidR="004E3BA1" w:rsidRDefault="004E3BA1" w:rsidP="004E3BA1">
            <w:pPr>
              <w:rPr>
                <w:lang w:val="en-US"/>
              </w:rPr>
            </w:pPr>
            <w:r>
              <w:rPr>
                <w:lang w:val="en-US"/>
              </w:rPr>
              <w:t>ACLR margin (dB)</w:t>
            </w:r>
          </w:p>
        </w:tc>
        <w:tc>
          <w:tcPr>
            <w:tcW w:w="1203" w:type="dxa"/>
          </w:tcPr>
          <w:p w14:paraId="00798B3A" w14:textId="5A8A5CDE" w:rsidR="004E3BA1" w:rsidRDefault="004E3BA1" w:rsidP="004E3BA1">
            <w:pPr>
              <w:rPr>
                <w:lang w:val="en-US"/>
              </w:rPr>
            </w:pPr>
            <w:r>
              <w:rPr>
                <w:lang w:val="en-US"/>
              </w:rPr>
              <w:t>SEM margin (dB)</w:t>
            </w:r>
          </w:p>
        </w:tc>
        <w:tc>
          <w:tcPr>
            <w:tcW w:w="1203" w:type="dxa"/>
          </w:tcPr>
          <w:p w14:paraId="51DEE9B0" w14:textId="33EE2E91" w:rsidR="004E3BA1" w:rsidRDefault="004E3BA1" w:rsidP="004E3BA1">
            <w:pPr>
              <w:rPr>
                <w:lang w:val="en-US"/>
              </w:rPr>
            </w:pPr>
            <w:r>
              <w:rPr>
                <w:lang w:val="en-US"/>
              </w:rPr>
              <w:t>Spur margin (dB)</w:t>
            </w:r>
          </w:p>
        </w:tc>
      </w:tr>
      <w:tr w:rsidR="00D93DF0" w14:paraId="1913AB1F" w14:textId="77777777" w:rsidTr="004E3BA1">
        <w:tc>
          <w:tcPr>
            <w:tcW w:w="1074" w:type="dxa"/>
          </w:tcPr>
          <w:p w14:paraId="3F85EAA5" w14:textId="4742EB24" w:rsidR="00D93DF0" w:rsidRDefault="00D93DF0" w:rsidP="00E5525E">
            <w:pPr>
              <w:jc w:val="center"/>
              <w:rPr>
                <w:lang w:val="en-US"/>
              </w:rPr>
            </w:pPr>
            <w:r>
              <w:rPr>
                <w:lang w:val="en-US"/>
              </w:rPr>
              <w:t>23.5</w:t>
            </w:r>
          </w:p>
        </w:tc>
        <w:tc>
          <w:tcPr>
            <w:tcW w:w="1329" w:type="dxa"/>
          </w:tcPr>
          <w:p w14:paraId="0F878BBE" w14:textId="080E1196" w:rsidR="00D93DF0" w:rsidRDefault="00E5525E" w:rsidP="00E5525E">
            <w:pPr>
              <w:jc w:val="center"/>
              <w:rPr>
                <w:lang w:val="en-US"/>
              </w:rPr>
            </w:pPr>
            <w:r>
              <w:rPr>
                <w:lang w:val="en-US"/>
              </w:rPr>
              <w:t>8.1</w:t>
            </w:r>
          </w:p>
        </w:tc>
        <w:tc>
          <w:tcPr>
            <w:tcW w:w="1202" w:type="dxa"/>
          </w:tcPr>
          <w:p w14:paraId="5E08BCA8" w14:textId="75DB8305" w:rsidR="00D93DF0" w:rsidRDefault="00E5525E" w:rsidP="00E5525E">
            <w:pPr>
              <w:jc w:val="center"/>
              <w:rPr>
                <w:lang w:val="en-US"/>
              </w:rPr>
            </w:pPr>
            <w:r>
              <w:rPr>
                <w:lang w:val="en-US"/>
              </w:rPr>
              <w:t>11.1</w:t>
            </w:r>
          </w:p>
        </w:tc>
        <w:tc>
          <w:tcPr>
            <w:tcW w:w="1203" w:type="dxa"/>
          </w:tcPr>
          <w:p w14:paraId="103A618F" w14:textId="423EEA83" w:rsidR="00D93DF0" w:rsidRDefault="00E5525E" w:rsidP="00E5525E">
            <w:pPr>
              <w:jc w:val="center"/>
              <w:rPr>
                <w:lang w:val="en-US"/>
              </w:rPr>
            </w:pPr>
            <w:r>
              <w:rPr>
                <w:lang w:val="en-US"/>
              </w:rPr>
              <w:t>18.6</w:t>
            </w:r>
          </w:p>
        </w:tc>
        <w:tc>
          <w:tcPr>
            <w:tcW w:w="1127" w:type="dxa"/>
          </w:tcPr>
          <w:p w14:paraId="2ABD6D56" w14:textId="77777777" w:rsidR="00D93DF0" w:rsidRDefault="00D93DF0" w:rsidP="00E5525E">
            <w:pPr>
              <w:jc w:val="center"/>
              <w:rPr>
                <w:lang w:val="en-US"/>
              </w:rPr>
            </w:pPr>
          </w:p>
        </w:tc>
        <w:tc>
          <w:tcPr>
            <w:tcW w:w="1280" w:type="dxa"/>
          </w:tcPr>
          <w:p w14:paraId="40185389" w14:textId="611E63B1" w:rsidR="00D93DF0" w:rsidRDefault="00E5525E" w:rsidP="00E5525E">
            <w:pPr>
              <w:jc w:val="center"/>
              <w:rPr>
                <w:lang w:val="en-US"/>
              </w:rPr>
            </w:pPr>
            <w:r>
              <w:rPr>
                <w:lang w:val="en-US"/>
              </w:rPr>
              <w:t>7.6</w:t>
            </w:r>
          </w:p>
        </w:tc>
        <w:tc>
          <w:tcPr>
            <w:tcW w:w="1203" w:type="dxa"/>
          </w:tcPr>
          <w:p w14:paraId="004979B4" w14:textId="720E618B" w:rsidR="00D93DF0" w:rsidRDefault="00E5525E" w:rsidP="00E5525E">
            <w:pPr>
              <w:jc w:val="center"/>
              <w:rPr>
                <w:lang w:val="en-US"/>
              </w:rPr>
            </w:pPr>
            <w:r>
              <w:rPr>
                <w:lang w:val="en-US"/>
              </w:rPr>
              <w:t>10.6</w:t>
            </w:r>
          </w:p>
        </w:tc>
        <w:tc>
          <w:tcPr>
            <w:tcW w:w="1203" w:type="dxa"/>
          </w:tcPr>
          <w:p w14:paraId="1DCE9415" w14:textId="3B85DB11" w:rsidR="00D93DF0" w:rsidRDefault="00E5525E" w:rsidP="00E5525E">
            <w:pPr>
              <w:jc w:val="center"/>
              <w:rPr>
                <w:lang w:val="en-US"/>
              </w:rPr>
            </w:pPr>
            <w:r>
              <w:rPr>
                <w:lang w:val="en-US"/>
              </w:rPr>
              <w:t>18.8</w:t>
            </w:r>
          </w:p>
        </w:tc>
      </w:tr>
      <w:tr w:rsidR="00D93DF0" w14:paraId="209DC919" w14:textId="77777777" w:rsidTr="004E3BA1">
        <w:tc>
          <w:tcPr>
            <w:tcW w:w="1074" w:type="dxa"/>
          </w:tcPr>
          <w:p w14:paraId="22987CAF" w14:textId="0218328D" w:rsidR="00D93DF0" w:rsidRDefault="00D93DF0" w:rsidP="00E5525E">
            <w:pPr>
              <w:jc w:val="center"/>
              <w:rPr>
                <w:lang w:val="en-US"/>
              </w:rPr>
            </w:pPr>
            <w:r>
              <w:rPr>
                <w:lang w:val="en-US"/>
              </w:rPr>
              <w:t>24.6</w:t>
            </w:r>
          </w:p>
        </w:tc>
        <w:tc>
          <w:tcPr>
            <w:tcW w:w="1329" w:type="dxa"/>
          </w:tcPr>
          <w:p w14:paraId="4EF416CC" w14:textId="54FA67A3" w:rsidR="00D93DF0" w:rsidRDefault="00E5525E" w:rsidP="00E5525E">
            <w:pPr>
              <w:jc w:val="center"/>
              <w:rPr>
                <w:lang w:val="en-US"/>
              </w:rPr>
            </w:pPr>
            <w:r>
              <w:rPr>
                <w:lang w:val="en-US"/>
              </w:rPr>
              <w:t>4.7</w:t>
            </w:r>
          </w:p>
        </w:tc>
        <w:tc>
          <w:tcPr>
            <w:tcW w:w="1202" w:type="dxa"/>
          </w:tcPr>
          <w:p w14:paraId="051B660E" w14:textId="31CF9838" w:rsidR="00D93DF0" w:rsidRDefault="00E5525E" w:rsidP="00E5525E">
            <w:pPr>
              <w:jc w:val="center"/>
              <w:rPr>
                <w:lang w:val="en-US"/>
              </w:rPr>
            </w:pPr>
            <w:r>
              <w:rPr>
                <w:lang w:val="en-US"/>
              </w:rPr>
              <w:t>7.5</w:t>
            </w:r>
          </w:p>
        </w:tc>
        <w:tc>
          <w:tcPr>
            <w:tcW w:w="1203" w:type="dxa"/>
          </w:tcPr>
          <w:p w14:paraId="0726E7AE" w14:textId="2AFB28A5" w:rsidR="00D93DF0" w:rsidRDefault="00E5525E" w:rsidP="00E5525E">
            <w:pPr>
              <w:jc w:val="center"/>
              <w:rPr>
                <w:lang w:val="en-US"/>
              </w:rPr>
            </w:pPr>
            <w:r>
              <w:rPr>
                <w:lang w:val="en-US"/>
              </w:rPr>
              <w:t>13.2</w:t>
            </w:r>
          </w:p>
        </w:tc>
        <w:tc>
          <w:tcPr>
            <w:tcW w:w="1127" w:type="dxa"/>
          </w:tcPr>
          <w:p w14:paraId="7A92A159" w14:textId="77777777" w:rsidR="00D93DF0" w:rsidRDefault="00D93DF0" w:rsidP="00E5525E">
            <w:pPr>
              <w:jc w:val="center"/>
              <w:rPr>
                <w:lang w:val="en-US"/>
              </w:rPr>
            </w:pPr>
          </w:p>
        </w:tc>
        <w:tc>
          <w:tcPr>
            <w:tcW w:w="1280" w:type="dxa"/>
          </w:tcPr>
          <w:p w14:paraId="6644DACD" w14:textId="3E52F2BF" w:rsidR="00D93DF0" w:rsidRDefault="00E5525E" w:rsidP="00E5525E">
            <w:pPr>
              <w:jc w:val="center"/>
              <w:rPr>
                <w:lang w:val="en-US"/>
              </w:rPr>
            </w:pPr>
            <w:r>
              <w:rPr>
                <w:lang w:val="en-US"/>
              </w:rPr>
              <w:t>5.0</w:t>
            </w:r>
          </w:p>
        </w:tc>
        <w:tc>
          <w:tcPr>
            <w:tcW w:w="1203" w:type="dxa"/>
          </w:tcPr>
          <w:p w14:paraId="7A8AD3E5" w14:textId="38BDFEE6" w:rsidR="00D93DF0" w:rsidRDefault="00E5525E" w:rsidP="00E5525E">
            <w:pPr>
              <w:jc w:val="center"/>
              <w:rPr>
                <w:lang w:val="en-US"/>
              </w:rPr>
            </w:pPr>
            <w:r>
              <w:rPr>
                <w:lang w:val="en-US"/>
              </w:rPr>
              <w:t>7.9</w:t>
            </w:r>
          </w:p>
        </w:tc>
        <w:tc>
          <w:tcPr>
            <w:tcW w:w="1203" w:type="dxa"/>
          </w:tcPr>
          <w:p w14:paraId="3AEFE7D6" w14:textId="2E4E7605" w:rsidR="00D93DF0" w:rsidRDefault="00E5525E" w:rsidP="00E5525E">
            <w:pPr>
              <w:jc w:val="center"/>
              <w:rPr>
                <w:lang w:val="en-US"/>
              </w:rPr>
            </w:pPr>
            <w:r>
              <w:rPr>
                <w:lang w:val="en-US"/>
              </w:rPr>
              <w:t>13.2</w:t>
            </w:r>
          </w:p>
        </w:tc>
      </w:tr>
      <w:tr w:rsidR="00D93DF0" w14:paraId="4935A1E9" w14:textId="77777777" w:rsidTr="004E3BA1">
        <w:tc>
          <w:tcPr>
            <w:tcW w:w="1074" w:type="dxa"/>
          </w:tcPr>
          <w:p w14:paraId="50C2AA79" w14:textId="7DBA3BD0" w:rsidR="00D93DF0" w:rsidRDefault="00D93DF0" w:rsidP="00E5525E">
            <w:pPr>
              <w:jc w:val="center"/>
              <w:rPr>
                <w:lang w:val="en-US"/>
              </w:rPr>
            </w:pPr>
            <w:r>
              <w:rPr>
                <w:lang w:val="en-US"/>
              </w:rPr>
              <w:t>25.3</w:t>
            </w:r>
          </w:p>
        </w:tc>
        <w:tc>
          <w:tcPr>
            <w:tcW w:w="1329" w:type="dxa"/>
          </w:tcPr>
          <w:p w14:paraId="5712C2E4" w14:textId="373509C2" w:rsidR="00D93DF0" w:rsidRDefault="00E5525E" w:rsidP="00E5525E">
            <w:pPr>
              <w:jc w:val="center"/>
              <w:rPr>
                <w:lang w:val="en-US"/>
              </w:rPr>
            </w:pPr>
            <w:r>
              <w:rPr>
                <w:lang w:val="en-US"/>
              </w:rPr>
              <w:t>-0.1</w:t>
            </w:r>
          </w:p>
        </w:tc>
        <w:tc>
          <w:tcPr>
            <w:tcW w:w="1202" w:type="dxa"/>
          </w:tcPr>
          <w:p w14:paraId="05CB83FE" w14:textId="30BF8A5D" w:rsidR="00D93DF0" w:rsidRDefault="00E5525E" w:rsidP="00E5525E">
            <w:pPr>
              <w:jc w:val="center"/>
              <w:rPr>
                <w:lang w:val="en-US"/>
              </w:rPr>
            </w:pPr>
            <w:r>
              <w:rPr>
                <w:lang w:val="en-US"/>
              </w:rPr>
              <w:t>2.0</w:t>
            </w:r>
          </w:p>
        </w:tc>
        <w:tc>
          <w:tcPr>
            <w:tcW w:w="1203" w:type="dxa"/>
          </w:tcPr>
          <w:p w14:paraId="6B934E9C" w14:textId="5C8994B1" w:rsidR="00D93DF0" w:rsidRDefault="00E5525E" w:rsidP="00E5525E">
            <w:pPr>
              <w:jc w:val="center"/>
              <w:rPr>
                <w:lang w:val="en-US"/>
              </w:rPr>
            </w:pPr>
            <w:r>
              <w:rPr>
                <w:lang w:val="en-US"/>
              </w:rPr>
              <w:t>7.7</w:t>
            </w:r>
          </w:p>
        </w:tc>
        <w:tc>
          <w:tcPr>
            <w:tcW w:w="1127" w:type="dxa"/>
          </w:tcPr>
          <w:p w14:paraId="0D3B9E60" w14:textId="77777777" w:rsidR="00D93DF0" w:rsidRDefault="00D93DF0" w:rsidP="00E5525E">
            <w:pPr>
              <w:jc w:val="center"/>
              <w:rPr>
                <w:lang w:val="en-US"/>
              </w:rPr>
            </w:pPr>
          </w:p>
        </w:tc>
        <w:tc>
          <w:tcPr>
            <w:tcW w:w="1280" w:type="dxa"/>
          </w:tcPr>
          <w:p w14:paraId="43378B56" w14:textId="7E446D42" w:rsidR="00D93DF0" w:rsidRDefault="00E5525E" w:rsidP="00E5525E">
            <w:pPr>
              <w:jc w:val="center"/>
              <w:rPr>
                <w:lang w:val="en-US"/>
              </w:rPr>
            </w:pPr>
            <w:r>
              <w:rPr>
                <w:lang w:val="en-US"/>
              </w:rPr>
              <w:t>0.5</w:t>
            </w:r>
          </w:p>
        </w:tc>
        <w:tc>
          <w:tcPr>
            <w:tcW w:w="1203" w:type="dxa"/>
          </w:tcPr>
          <w:p w14:paraId="44E94081" w14:textId="0A89171B" w:rsidR="00D93DF0" w:rsidRDefault="00E5525E" w:rsidP="00E5525E">
            <w:pPr>
              <w:jc w:val="center"/>
              <w:rPr>
                <w:lang w:val="en-US"/>
              </w:rPr>
            </w:pPr>
            <w:r>
              <w:rPr>
                <w:lang w:val="en-US"/>
              </w:rPr>
              <w:t>1.9</w:t>
            </w:r>
          </w:p>
        </w:tc>
        <w:tc>
          <w:tcPr>
            <w:tcW w:w="1203" w:type="dxa"/>
          </w:tcPr>
          <w:p w14:paraId="435C5BAC" w14:textId="71CFB8C0" w:rsidR="00D93DF0" w:rsidRDefault="00E5525E" w:rsidP="00E5525E">
            <w:pPr>
              <w:jc w:val="center"/>
              <w:rPr>
                <w:lang w:val="en-US"/>
              </w:rPr>
            </w:pPr>
            <w:r>
              <w:rPr>
                <w:lang w:val="en-US"/>
              </w:rPr>
              <w:t>7.9</w:t>
            </w:r>
          </w:p>
        </w:tc>
      </w:tr>
    </w:tbl>
    <w:p w14:paraId="2357CEDB" w14:textId="77777777" w:rsidR="00642629" w:rsidRDefault="00642629" w:rsidP="00AD4B20">
      <w:pPr>
        <w:rPr>
          <w:lang w:val="en-US"/>
        </w:rPr>
      </w:pPr>
    </w:p>
    <w:p w14:paraId="0A7C056D" w14:textId="7F2228E6" w:rsidR="0050477F" w:rsidRDefault="00D93DF0" w:rsidP="00AD4B20">
      <w:pPr>
        <w:rPr>
          <w:lang w:val="en-US"/>
        </w:rPr>
      </w:pPr>
      <w:r>
        <w:rPr>
          <w:lang w:val="en-US"/>
        </w:rPr>
        <w:t>The ACLR was compared with a spec of -30dBc, while the SEM and spur levels were compared against the values in TS38.101-1 tables 6.5.2.2.-1 and 6.5.3.1-2 respectively.</w:t>
      </w:r>
      <w:r w:rsidR="007A43A6">
        <w:rPr>
          <w:lang w:val="en-US"/>
        </w:rPr>
        <w:t xml:space="preserve"> For this </w:t>
      </w:r>
      <w:r w:rsidR="00405BEB">
        <w:rPr>
          <w:lang w:val="en-US"/>
        </w:rPr>
        <w:t>PA</w:t>
      </w:r>
      <w:r w:rsidR="007A43A6">
        <w:rPr>
          <w:lang w:val="en-US"/>
        </w:rPr>
        <w:t xml:space="preserve"> the ACLR</w:t>
      </w:r>
      <w:r w:rsidR="000E0631">
        <w:rPr>
          <w:lang w:val="en-US"/>
        </w:rPr>
        <w:t xml:space="preserve"> margin</w:t>
      </w:r>
      <w:r w:rsidR="007A43A6">
        <w:rPr>
          <w:lang w:val="en-US"/>
        </w:rPr>
        <w:t xml:space="preserve"> is ~0.5dB</w:t>
      </w:r>
      <w:r w:rsidR="000E0631">
        <w:rPr>
          <w:lang w:val="en-US"/>
        </w:rPr>
        <w:t xml:space="preserve"> higher with the Pi/2 BPSK waveform</w:t>
      </w:r>
      <w:r w:rsidR="007A43A6">
        <w:rPr>
          <w:lang w:val="en-US"/>
        </w:rPr>
        <w:t xml:space="preserve">. Simulations showed very little difference in </w:t>
      </w:r>
      <w:r w:rsidR="000E0631">
        <w:rPr>
          <w:lang w:val="en-US"/>
        </w:rPr>
        <w:t>SEM and</w:t>
      </w:r>
      <w:r w:rsidR="007A43A6">
        <w:rPr>
          <w:lang w:val="en-US"/>
        </w:rPr>
        <w:t xml:space="preserve"> spur </w:t>
      </w:r>
      <w:r w:rsidR="000E0631">
        <w:rPr>
          <w:lang w:val="en-US"/>
        </w:rPr>
        <w:t>margins between the two waveforms.</w:t>
      </w:r>
      <w:r w:rsidR="00F90F77">
        <w:rPr>
          <w:lang w:val="en-US"/>
        </w:rPr>
        <w:t xml:space="preserve"> The PA frequency of operation was assumed to be 3.5GHz.</w:t>
      </w:r>
    </w:p>
    <w:p w14:paraId="5C88041A" w14:textId="26FF6FE4" w:rsidR="00327D7F" w:rsidRDefault="00327D7F" w:rsidP="00AD4B20">
      <w:pPr>
        <w:rPr>
          <w:lang w:val="en-US"/>
        </w:rPr>
      </w:pPr>
      <w:r>
        <w:rPr>
          <w:lang w:val="en-US"/>
        </w:rPr>
        <w:t>In RAN1 there will be UE signaling capability bit that indicates the support of Pi/2 BPSK DMRS. When this bit is set to 1 the eNB will use RRC signaling to indicate to the UE whether to use Rel-15 Zadoff-Chu DMRS or Pi/2 BPSK. When set to 0 only Zadoff-Chu DMRS will be signaled</w:t>
      </w:r>
      <w:r w:rsidRPr="00680AA3">
        <w:rPr>
          <w:lang w:val="en-US"/>
        </w:rPr>
        <w:t xml:space="preserve">. </w:t>
      </w:r>
      <w:r w:rsidR="008D25C5" w:rsidRPr="00680AA3">
        <w:rPr>
          <w:lang w:val="en-US"/>
        </w:rPr>
        <w:t xml:space="preserve">Benefit of this new </w:t>
      </w:r>
      <w:r w:rsidR="00077987" w:rsidRPr="00680AA3">
        <w:rPr>
          <w:lang w:val="en-US"/>
        </w:rPr>
        <w:t xml:space="preserve">DMRS should result in  better </w:t>
      </w:r>
      <w:r w:rsidR="00401258" w:rsidRPr="00680AA3">
        <w:rPr>
          <w:lang w:val="en-US"/>
        </w:rPr>
        <w:t xml:space="preserve">UE </w:t>
      </w:r>
      <w:r w:rsidR="00077987" w:rsidRPr="00680AA3">
        <w:rPr>
          <w:lang w:val="en-US"/>
        </w:rPr>
        <w:t xml:space="preserve">output power capability </w:t>
      </w:r>
      <w:r w:rsidR="005764F3" w:rsidRPr="00680AA3">
        <w:rPr>
          <w:lang w:val="en-US"/>
        </w:rPr>
        <w:t xml:space="preserve"> or better energy efficiency of the UE. In the latter case</w:t>
      </w:r>
      <w:r w:rsidR="00401258" w:rsidRPr="00680AA3">
        <w:rPr>
          <w:lang w:val="en-US"/>
        </w:rPr>
        <w:t xml:space="preserve"> this</w:t>
      </w:r>
      <w:r w:rsidR="005764F3" w:rsidRPr="00680AA3">
        <w:rPr>
          <w:lang w:val="en-US"/>
        </w:rPr>
        <w:t xml:space="preserve"> benefit is not visible in the network other than </w:t>
      </w:r>
      <w:r w:rsidR="00D768EF" w:rsidRPr="00680AA3">
        <w:rPr>
          <w:lang w:val="en-US"/>
        </w:rPr>
        <w:t xml:space="preserve">longer talk times of the phones but it may be difficult to motivate scheduler to use the new DMRS with only this </w:t>
      </w:r>
      <w:r w:rsidR="00E917B7" w:rsidRPr="00680AA3">
        <w:rPr>
          <w:lang w:val="en-US"/>
        </w:rPr>
        <w:t>benefit.</w:t>
      </w:r>
      <w:r w:rsidR="00E917B7">
        <w:rPr>
          <w:lang w:val="en-US"/>
        </w:rPr>
        <w:t xml:space="preserve"> </w:t>
      </w:r>
    </w:p>
    <w:p w14:paraId="223B88D0" w14:textId="18396B2C" w:rsidR="004B15D3" w:rsidRDefault="004B15D3" w:rsidP="00AD4B20">
      <w:pPr>
        <w:rPr>
          <w:lang w:val="en-US"/>
        </w:rPr>
      </w:pPr>
      <w:r>
        <w:rPr>
          <w:lang w:val="en-US"/>
        </w:rPr>
        <w:lastRenderedPageBreak/>
        <w:t xml:space="preserve">RAN4 should investigate more PA models to determine the potential benefits of this new Pi/2 BPSK DMRS waveform when used in combination with Pi/2 BPSK modulation. </w:t>
      </w:r>
    </w:p>
    <w:p w14:paraId="260006FE" w14:textId="46353F21" w:rsidR="00D566F4" w:rsidRPr="00D566F4" w:rsidRDefault="00293322" w:rsidP="00893272">
      <w:pPr>
        <w:rPr>
          <w:lang w:val="en-US"/>
        </w:rPr>
      </w:pPr>
      <w:r>
        <w:rPr>
          <w:b/>
          <w:lang w:val="en-US"/>
        </w:rPr>
        <w:t>Proposal</w:t>
      </w:r>
      <w:r w:rsidR="00AF618E" w:rsidRPr="00AF618E">
        <w:rPr>
          <w:b/>
          <w:lang w:val="en-US"/>
        </w:rPr>
        <w:t>: RAN4 should conduct further investigations into the potential benefits of using the new Pi/2 BPSK DMRS waveform for Pi/2 BPSK modulation</w:t>
      </w:r>
      <w:r w:rsidR="00AF618E">
        <w:rPr>
          <w:lang w:val="en-US"/>
        </w:rPr>
        <w:t xml:space="preserve">. </w:t>
      </w:r>
    </w:p>
    <w:p w14:paraId="3CA22524" w14:textId="77777777" w:rsidR="00911ED3" w:rsidRDefault="00683177" w:rsidP="00911ED3">
      <w:pPr>
        <w:pStyle w:val="Heading1"/>
        <w:rPr>
          <w:lang w:val="en-US"/>
        </w:rPr>
      </w:pPr>
      <w:r>
        <w:rPr>
          <w:lang w:val="en-US"/>
        </w:rPr>
        <w:t>Conclusion</w:t>
      </w:r>
    </w:p>
    <w:p w14:paraId="52576EAE" w14:textId="2BE050F0" w:rsidR="00550C63" w:rsidRDefault="00B31D8E" w:rsidP="00550C63">
      <w:r>
        <w:t>The</w:t>
      </w:r>
      <w:r w:rsidR="00151510">
        <w:t xml:space="preserve"> newly defined DMRS </w:t>
      </w:r>
      <w:r w:rsidR="00DA15AB">
        <w:t xml:space="preserve">created using Pi/2 BPSK modulation </w:t>
      </w:r>
      <w:r w:rsidR="00151510">
        <w:t>was simulated</w:t>
      </w:r>
      <w:r w:rsidR="00DA15AB">
        <w:t xml:space="preserve"> with Pi/2 BPSK </w:t>
      </w:r>
      <w:r w:rsidR="00FB28BB">
        <w:t xml:space="preserve">PUSCH </w:t>
      </w:r>
      <w:r w:rsidR="00DA15AB">
        <w:t>data and</w:t>
      </w:r>
      <w:r w:rsidR="00151510">
        <w:t xml:space="preserve"> was seen to have </w:t>
      </w:r>
      <w:r w:rsidR="004A5721">
        <w:t>~</w:t>
      </w:r>
      <w:r w:rsidR="00151510">
        <w:t xml:space="preserve">1dB less PAPR compared to </w:t>
      </w:r>
      <w:r w:rsidR="00DA15AB">
        <w:t xml:space="preserve">a similar waveform having a </w:t>
      </w:r>
      <w:r w:rsidR="00FB28BB">
        <w:t>Zadoff-Chu modulated DMRS</w:t>
      </w:r>
      <w:r w:rsidR="00DA15AB">
        <w:t xml:space="preserve">. </w:t>
      </w:r>
      <w:r w:rsidR="006E5F53">
        <w:t xml:space="preserve">The ACLR performance of the waveform having a Pi/2 BPSK modulated DMRS is ~0.5dB higher than </w:t>
      </w:r>
      <w:r w:rsidR="00CF0565">
        <w:t xml:space="preserve">that with Zadoff-Chu modulation. </w:t>
      </w:r>
    </w:p>
    <w:p w14:paraId="578DCDC5" w14:textId="53933577" w:rsidR="00AF618E" w:rsidRPr="00EC4871" w:rsidRDefault="00680AA3" w:rsidP="00550C63">
      <w:r>
        <w:rPr>
          <w:b/>
          <w:lang w:val="en-US"/>
        </w:rPr>
        <w:t xml:space="preserve">Proposal: </w:t>
      </w:r>
      <w:r w:rsidR="00AF618E" w:rsidRPr="00AF618E">
        <w:rPr>
          <w:b/>
          <w:lang w:val="en-US"/>
        </w:rPr>
        <w:t>RAN4 should conduct further investigations into the potential benefits of using the new Pi/2 BPSK DMRS waveform for Pi/2 BPSK modulation</w:t>
      </w:r>
    </w:p>
    <w:p w14:paraId="33451030" w14:textId="77777777" w:rsidR="0069757C" w:rsidRDefault="0069757C" w:rsidP="00760706">
      <w:pPr>
        <w:pStyle w:val="Heading1"/>
        <w:rPr>
          <w:lang w:val="en-US"/>
        </w:rPr>
      </w:pPr>
      <w:r>
        <w:rPr>
          <w:lang w:val="en-US"/>
        </w:rPr>
        <w:t>Reference</w:t>
      </w:r>
    </w:p>
    <w:p w14:paraId="43327C07" w14:textId="69E69CE5" w:rsidR="00342D69" w:rsidRDefault="0010454D" w:rsidP="00342D69">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RP-182863</w:t>
      </w:r>
      <w:r w:rsidR="00C347EC">
        <w:rPr>
          <w:rFonts w:eastAsia="SimSun" w:cs="Arial"/>
          <w:b w:val="0"/>
          <w:bCs/>
          <w:noProof w:val="0"/>
          <w:szCs w:val="18"/>
          <w:lang w:eastAsia="en-GB"/>
        </w:rPr>
        <w:t>, “</w:t>
      </w:r>
      <w:r>
        <w:rPr>
          <w:rFonts w:eastAsia="Batang" w:cs="Arial" w:hint="eastAsia"/>
          <w:b w:val="0"/>
          <w:lang w:eastAsia="ko-KR"/>
        </w:rPr>
        <w:t xml:space="preserve">Revised WID: </w:t>
      </w:r>
      <w:r w:rsidRPr="003A4273">
        <w:rPr>
          <w:rFonts w:eastAsia="Batang" w:cs="Arial"/>
          <w:b w:val="0"/>
          <w:lang w:eastAsia="ko-KR"/>
        </w:rPr>
        <w:t>Enhancements on MIMO for NR</w:t>
      </w:r>
      <w:r w:rsidR="00C347EC">
        <w:rPr>
          <w:rFonts w:eastAsia="SimSun" w:cs="Arial"/>
          <w:b w:val="0"/>
          <w:bCs/>
          <w:noProof w:val="0"/>
          <w:szCs w:val="18"/>
          <w:lang w:eastAsia="en-GB"/>
        </w:rPr>
        <w:t>”</w:t>
      </w:r>
      <w:r w:rsidR="00AE0D9F" w:rsidRPr="006B57BD">
        <w:rPr>
          <w:rFonts w:eastAsia="SimSun" w:cs="Arial"/>
          <w:b w:val="0"/>
          <w:bCs/>
          <w:noProof w:val="0"/>
          <w:szCs w:val="18"/>
          <w:lang w:eastAsia="en-GB"/>
        </w:rPr>
        <w:t>, RAN</w:t>
      </w:r>
      <w:r>
        <w:rPr>
          <w:rFonts w:eastAsia="SimSun" w:cs="Arial"/>
          <w:b w:val="0"/>
          <w:bCs/>
          <w:noProof w:val="0"/>
          <w:szCs w:val="18"/>
          <w:lang w:eastAsia="en-GB"/>
        </w:rPr>
        <w:t>1</w:t>
      </w:r>
      <w:r w:rsidR="00C347EC">
        <w:rPr>
          <w:rFonts w:eastAsia="SimSun" w:cs="Arial"/>
          <w:b w:val="0"/>
          <w:bCs/>
          <w:noProof w:val="0"/>
          <w:szCs w:val="18"/>
          <w:lang w:eastAsia="en-GB"/>
        </w:rPr>
        <w:t>#8</w:t>
      </w:r>
      <w:r>
        <w:rPr>
          <w:rFonts w:eastAsia="SimSun" w:cs="Arial"/>
          <w:b w:val="0"/>
          <w:bCs/>
          <w:noProof w:val="0"/>
          <w:szCs w:val="18"/>
          <w:lang w:eastAsia="en-GB"/>
        </w:rPr>
        <w:t>2, Sorrento, Italy, December 2018</w:t>
      </w:r>
    </w:p>
    <w:p w14:paraId="4F1DE8DD" w14:textId="6CA564B7" w:rsidR="00342D69" w:rsidRPr="00342D69" w:rsidRDefault="009963ED" w:rsidP="00342D69">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RAN1 95 Chairman’s notes,</w:t>
      </w:r>
      <w:r w:rsidR="002F6707">
        <w:rPr>
          <w:rFonts w:eastAsia="SimSun" w:cs="Arial"/>
          <w:b w:val="0"/>
          <w:bCs/>
          <w:noProof w:val="0"/>
          <w:szCs w:val="18"/>
          <w:lang w:eastAsia="en-GB"/>
        </w:rPr>
        <w:t xml:space="preserve"> Spokane, USA,</w:t>
      </w:r>
      <w:r>
        <w:rPr>
          <w:rFonts w:eastAsia="SimSun" w:cs="Arial"/>
          <w:b w:val="0"/>
          <w:bCs/>
          <w:noProof w:val="0"/>
          <w:szCs w:val="18"/>
          <w:lang w:eastAsia="en-GB"/>
        </w:rPr>
        <w:t xml:space="preserve"> November 2018</w:t>
      </w:r>
    </w:p>
    <w:p w14:paraId="6C2EE00E" w14:textId="66CB0783" w:rsidR="00342D69" w:rsidRDefault="009963ED" w:rsidP="009963ED">
      <w:pPr>
        <w:pStyle w:val="Header"/>
        <w:numPr>
          <w:ilvl w:val="0"/>
          <w:numId w:val="2"/>
        </w:numPr>
        <w:tabs>
          <w:tab w:val="left" w:pos="1800"/>
        </w:tabs>
        <w:rPr>
          <w:rFonts w:eastAsia="SimSun" w:cs="Arial"/>
          <w:b w:val="0"/>
          <w:bCs/>
          <w:noProof w:val="0"/>
          <w:szCs w:val="18"/>
          <w:lang w:eastAsia="en-GB"/>
        </w:rPr>
      </w:pPr>
      <w:r w:rsidRPr="009963ED">
        <w:rPr>
          <w:rFonts w:eastAsia="SimSun" w:cs="Arial"/>
          <w:b w:val="0"/>
          <w:bCs/>
          <w:noProof w:val="0"/>
          <w:szCs w:val="18"/>
          <w:lang w:eastAsia="en-GB"/>
        </w:rPr>
        <w:t>RAN1 1901 A</w:t>
      </w:r>
      <w:r>
        <w:rPr>
          <w:rFonts w:eastAsia="SimSun" w:cs="Arial"/>
          <w:b w:val="0"/>
          <w:bCs/>
          <w:noProof w:val="0"/>
          <w:szCs w:val="18"/>
          <w:lang w:eastAsia="en-GB"/>
        </w:rPr>
        <w:t xml:space="preserve">h meeting Chairman’s notes, </w:t>
      </w:r>
      <w:r w:rsidR="00FB3DBE">
        <w:rPr>
          <w:rFonts w:eastAsia="SimSun" w:cs="Arial"/>
          <w:b w:val="0"/>
          <w:bCs/>
          <w:noProof w:val="0"/>
          <w:szCs w:val="18"/>
          <w:lang w:eastAsia="en-GB"/>
        </w:rPr>
        <w:t xml:space="preserve">Taipei, Taiwan, </w:t>
      </w:r>
      <w:r>
        <w:rPr>
          <w:rFonts w:eastAsia="SimSun" w:cs="Arial"/>
          <w:b w:val="0"/>
          <w:bCs/>
          <w:noProof w:val="0"/>
          <w:szCs w:val="18"/>
          <w:lang w:eastAsia="en-GB"/>
        </w:rPr>
        <w:t>January</w:t>
      </w:r>
      <w:r w:rsidRPr="009963ED">
        <w:rPr>
          <w:rFonts w:eastAsia="SimSun" w:cs="Arial"/>
          <w:b w:val="0"/>
          <w:bCs/>
          <w:noProof w:val="0"/>
          <w:szCs w:val="18"/>
          <w:lang w:eastAsia="en-GB"/>
        </w:rPr>
        <w:t xml:space="preserve"> 2019</w:t>
      </w:r>
    </w:p>
    <w:p w14:paraId="60B0C5C0" w14:textId="3239D279" w:rsidR="009963ED" w:rsidRDefault="009963ED" w:rsidP="009963ED">
      <w:pPr>
        <w:pStyle w:val="Header"/>
        <w:numPr>
          <w:ilvl w:val="0"/>
          <w:numId w:val="2"/>
        </w:numPr>
        <w:tabs>
          <w:tab w:val="left" w:pos="1800"/>
        </w:tabs>
        <w:rPr>
          <w:rFonts w:eastAsia="SimSun" w:cs="Arial"/>
          <w:b w:val="0"/>
          <w:bCs/>
          <w:noProof w:val="0"/>
          <w:szCs w:val="18"/>
          <w:lang w:eastAsia="en-GB"/>
        </w:rPr>
      </w:pPr>
      <w:r w:rsidRPr="009963ED">
        <w:rPr>
          <w:rFonts w:eastAsia="SimSun" w:cs="Arial"/>
          <w:b w:val="0"/>
          <w:bCs/>
          <w:noProof w:val="0"/>
          <w:szCs w:val="18"/>
          <w:lang w:eastAsia="en-GB"/>
        </w:rPr>
        <w:t>RAN1 9</w:t>
      </w:r>
      <w:r>
        <w:rPr>
          <w:rFonts w:eastAsia="SimSun" w:cs="Arial"/>
          <w:b w:val="0"/>
          <w:bCs/>
          <w:noProof w:val="0"/>
          <w:szCs w:val="18"/>
          <w:lang w:eastAsia="en-GB"/>
        </w:rPr>
        <w:t xml:space="preserve">6 meeting Chairman’s notes, </w:t>
      </w:r>
      <w:r w:rsidR="002F6707">
        <w:rPr>
          <w:rFonts w:eastAsia="SimSun" w:cs="Arial"/>
          <w:b w:val="0"/>
          <w:bCs/>
          <w:noProof w:val="0"/>
          <w:szCs w:val="18"/>
          <w:lang w:eastAsia="en-GB"/>
        </w:rPr>
        <w:t xml:space="preserve">Athens, Greece, </w:t>
      </w:r>
      <w:r>
        <w:rPr>
          <w:rFonts w:eastAsia="SimSun" w:cs="Arial"/>
          <w:b w:val="0"/>
          <w:bCs/>
          <w:noProof w:val="0"/>
          <w:szCs w:val="18"/>
          <w:lang w:eastAsia="en-GB"/>
        </w:rPr>
        <w:t>March</w:t>
      </w:r>
      <w:r w:rsidRPr="009963ED">
        <w:rPr>
          <w:rFonts w:eastAsia="SimSun" w:cs="Arial"/>
          <w:b w:val="0"/>
          <w:bCs/>
          <w:noProof w:val="0"/>
          <w:szCs w:val="18"/>
          <w:lang w:eastAsia="en-GB"/>
        </w:rPr>
        <w:t xml:space="preserve"> 2019</w:t>
      </w:r>
    </w:p>
    <w:p w14:paraId="6B768451" w14:textId="19D82905" w:rsidR="00342D69" w:rsidRDefault="009963ED" w:rsidP="009963ED">
      <w:pPr>
        <w:pStyle w:val="Header"/>
        <w:numPr>
          <w:ilvl w:val="0"/>
          <w:numId w:val="2"/>
        </w:numPr>
        <w:tabs>
          <w:tab w:val="left" w:pos="1800"/>
        </w:tabs>
        <w:rPr>
          <w:rFonts w:eastAsia="SimSun" w:cs="Arial"/>
          <w:b w:val="0"/>
          <w:bCs/>
          <w:noProof w:val="0"/>
          <w:szCs w:val="18"/>
          <w:lang w:eastAsia="en-GB"/>
        </w:rPr>
      </w:pPr>
      <w:r w:rsidRPr="009963ED">
        <w:rPr>
          <w:rFonts w:eastAsia="SimSun" w:cs="Arial"/>
          <w:b w:val="0"/>
          <w:bCs/>
          <w:noProof w:val="0"/>
          <w:szCs w:val="18"/>
          <w:lang w:eastAsia="en-GB"/>
        </w:rPr>
        <w:t>RAN1 96</w:t>
      </w:r>
      <w:r>
        <w:rPr>
          <w:rFonts w:eastAsia="SimSun" w:cs="Arial"/>
          <w:b w:val="0"/>
          <w:bCs/>
          <w:noProof w:val="0"/>
          <w:szCs w:val="18"/>
          <w:lang w:eastAsia="en-GB"/>
        </w:rPr>
        <w:t xml:space="preserve">b meeting Chairman’s notes, </w:t>
      </w:r>
      <w:r w:rsidR="003E047D">
        <w:rPr>
          <w:rFonts w:eastAsia="SimSun" w:cs="Arial"/>
          <w:b w:val="0"/>
          <w:bCs/>
          <w:noProof w:val="0"/>
          <w:szCs w:val="18"/>
          <w:lang w:eastAsia="en-GB"/>
        </w:rPr>
        <w:t xml:space="preserve">Xi’an, China, </w:t>
      </w:r>
      <w:r>
        <w:rPr>
          <w:rFonts w:eastAsia="SimSun" w:cs="Arial"/>
          <w:b w:val="0"/>
          <w:bCs/>
          <w:noProof w:val="0"/>
          <w:szCs w:val="18"/>
          <w:lang w:eastAsia="en-GB"/>
        </w:rPr>
        <w:t>April</w:t>
      </w:r>
      <w:r w:rsidRPr="009963ED">
        <w:rPr>
          <w:rFonts w:eastAsia="SimSun" w:cs="Arial"/>
          <w:b w:val="0"/>
          <w:bCs/>
          <w:noProof w:val="0"/>
          <w:szCs w:val="18"/>
          <w:lang w:eastAsia="en-GB"/>
        </w:rPr>
        <w:t xml:space="preserve"> 2019</w:t>
      </w: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00893905" w14:textId="77777777" w:rsidR="003C3121" w:rsidRDefault="003C3121" w:rsidP="003C3121">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45FE1" w14:textId="77777777" w:rsidR="00920307" w:rsidRDefault="00920307">
      <w:r>
        <w:separator/>
      </w:r>
    </w:p>
  </w:endnote>
  <w:endnote w:type="continuationSeparator" w:id="0">
    <w:p w14:paraId="5ED46BC9" w14:textId="77777777" w:rsidR="00920307" w:rsidRDefault="00920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altName w:val="Times New Roman"/>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D091D" w14:textId="77777777" w:rsidR="00920307" w:rsidRDefault="00920307">
      <w:r>
        <w:separator/>
      </w:r>
    </w:p>
  </w:footnote>
  <w:footnote w:type="continuationSeparator" w:id="0">
    <w:p w14:paraId="2F5BE5F6" w14:textId="77777777" w:rsidR="00920307" w:rsidRDefault="009203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AA25FC"/>
    <w:multiLevelType w:val="hybridMultilevel"/>
    <w:tmpl w:val="EA7E9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5452910"/>
    <w:multiLevelType w:val="hybridMultilevel"/>
    <w:tmpl w:val="12824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76624E"/>
    <w:multiLevelType w:val="hybridMultilevel"/>
    <w:tmpl w:val="3DA07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3"/>
  </w:num>
  <w:num w:numId="3">
    <w:abstractNumId w:val="37"/>
  </w:num>
  <w:num w:numId="4">
    <w:abstractNumId w:val="41"/>
  </w:num>
  <w:num w:numId="5">
    <w:abstractNumId w:val="30"/>
  </w:num>
  <w:num w:numId="6">
    <w:abstractNumId w:val="16"/>
  </w:num>
  <w:num w:numId="7">
    <w:abstractNumId w:val="8"/>
  </w:num>
  <w:num w:numId="8">
    <w:abstractNumId w:val="35"/>
  </w:num>
  <w:num w:numId="9">
    <w:abstractNumId w:val="17"/>
  </w:num>
  <w:num w:numId="10">
    <w:abstractNumId w:val="28"/>
  </w:num>
  <w:num w:numId="11">
    <w:abstractNumId w:val="42"/>
  </w:num>
  <w:num w:numId="12">
    <w:abstractNumId w:val="40"/>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3"/>
  </w:num>
  <w:num w:numId="15">
    <w:abstractNumId w:val="12"/>
  </w:num>
  <w:num w:numId="16">
    <w:abstractNumId w:val="10"/>
  </w:num>
  <w:num w:numId="17">
    <w:abstractNumId w:val="26"/>
  </w:num>
  <w:num w:numId="18">
    <w:abstractNumId w:val="27"/>
  </w:num>
  <w:num w:numId="19">
    <w:abstractNumId w:val="19"/>
  </w:num>
  <w:num w:numId="20">
    <w:abstractNumId w:val="32"/>
  </w:num>
  <w:num w:numId="21">
    <w:abstractNumId w:val="38"/>
  </w:num>
  <w:num w:numId="22">
    <w:abstractNumId w:val="31"/>
  </w:num>
  <w:num w:numId="23">
    <w:abstractNumId w:val="20"/>
  </w:num>
  <w:num w:numId="24">
    <w:abstractNumId w:val="2"/>
  </w:num>
  <w:num w:numId="25">
    <w:abstractNumId w:val="29"/>
  </w:num>
  <w:num w:numId="26">
    <w:abstractNumId w:val="36"/>
  </w:num>
  <w:num w:numId="27">
    <w:abstractNumId w:val="14"/>
  </w:num>
  <w:num w:numId="28">
    <w:abstractNumId w:val="6"/>
  </w:num>
  <w:num w:numId="29">
    <w:abstractNumId w:val="7"/>
  </w:num>
  <w:num w:numId="30">
    <w:abstractNumId w:val="24"/>
  </w:num>
  <w:num w:numId="31">
    <w:abstractNumId w:val="34"/>
  </w:num>
  <w:num w:numId="32">
    <w:abstractNumId w:val="25"/>
  </w:num>
  <w:num w:numId="33">
    <w:abstractNumId w:val="4"/>
  </w:num>
  <w:num w:numId="34">
    <w:abstractNumId w:val="22"/>
  </w:num>
  <w:num w:numId="35">
    <w:abstractNumId w:val="5"/>
  </w:num>
  <w:num w:numId="36">
    <w:abstractNumId w:val="9"/>
  </w:num>
  <w:num w:numId="37">
    <w:abstractNumId w:val="15"/>
  </w:num>
  <w:num w:numId="38">
    <w:abstractNumId w:val="3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11"/>
  </w:num>
  <w:num w:numId="42">
    <w:abstractNumId w:val="18"/>
  </w:num>
  <w:num w:numId="4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24BF"/>
    <w:rsid w:val="000737DA"/>
    <w:rsid w:val="000752FB"/>
    <w:rsid w:val="000753CE"/>
    <w:rsid w:val="0007555F"/>
    <w:rsid w:val="00076DB9"/>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919"/>
    <w:rsid w:val="00092DCA"/>
    <w:rsid w:val="00092E07"/>
    <w:rsid w:val="000937D2"/>
    <w:rsid w:val="00093FAD"/>
    <w:rsid w:val="000940C0"/>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561C"/>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A0B"/>
    <w:rsid w:val="000D6D63"/>
    <w:rsid w:val="000D7224"/>
    <w:rsid w:val="000D75F9"/>
    <w:rsid w:val="000D7652"/>
    <w:rsid w:val="000D7B61"/>
    <w:rsid w:val="000E0602"/>
    <w:rsid w:val="000E0631"/>
    <w:rsid w:val="000E0649"/>
    <w:rsid w:val="000E1041"/>
    <w:rsid w:val="000E1046"/>
    <w:rsid w:val="000E209D"/>
    <w:rsid w:val="000E22C9"/>
    <w:rsid w:val="000E2C23"/>
    <w:rsid w:val="000E3B40"/>
    <w:rsid w:val="000E3D46"/>
    <w:rsid w:val="000E3DD1"/>
    <w:rsid w:val="000E4A11"/>
    <w:rsid w:val="000E4F19"/>
    <w:rsid w:val="000E5260"/>
    <w:rsid w:val="000E58CF"/>
    <w:rsid w:val="000E5C51"/>
    <w:rsid w:val="000E61A1"/>
    <w:rsid w:val="000E6208"/>
    <w:rsid w:val="000E69C7"/>
    <w:rsid w:val="000E7250"/>
    <w:rsid w:val="000F0E0B"/>
    <w:rsid w:val="000F1DA5"/>
    <w:rsid w:val="000F240E"/>
    <w:rsid w:val="000F2823"/>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CC7"/>
    <w:rsid w:val="00104258"/>
    <w:rsid w:val="00104417"/>
    <w:rsid w:val="0010454D"/>
    <w:rsid w:val="00104B7E"/>
    <w:rsid w:val="001052C7"/>
    <w:rsid w:val="00106117"/>
    <w:rsid w:val="00106E80"/>
    <w:rsid w:val="00106E8E"/>
    <w:rsid w:val="001072D7"/>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2B3F"/>
    <w:rsid w:val="001430CD"/>
    <w:rsid w:val="0014330A"/>
    <w:rsid w:val="0014350C"/>
    <w:rsid w:val="001438E0"/>
    <w:rsid w:val="00144026"/>
    <w:rsid w:val="00144095"/>
    <w:rsid w:val="001445CF"/>
    <w:rsid w:val="001450EE"/>
    <w:rsid w:val="001467B0"/>
    <w:rsid w:val="001469DA"/>
    <w:rsid w:val="00146D37"/>
    <w:rsid w:val="00147203"/>
    <w:rsid w:val="0014774C"/>
    <w:rsid w:val="001506E1"/>
    <w:rsid w:val="00150F51"/>
    <w:rsid w:val="00151510"/>
    <w:rsid w:val="001516D8"/>
    <w:rsid w:val="00151825"/>
    <w:rsid w:val="001518B3"/>
    <w:rsid w:val="00151ABA"/>
    <w:rsid w:val="0015239C"/>
    <w:rsid w:val="00152718"/>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5031"/>
    <w:rsid w:val="001752D4"/>
    <w:rsid w:val="00175473"/>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97D"/>
    <w:rsid w:val="00182838"/>
    <w:rsid w:val="00183169"/>
    <w:rsid w:val="001838D5"/>
    <w:rsid w:val="001842E4"/>
    <w:rsid w:val="001843AE"/>
    <w:rsid w:val="0018452B"/>
    <w:rsid w:val="00184C49"/>
    <w:rsid w:val="0018555B"/>
    <w:rsid w:val="00185573"/>
    <w:rsid w:val="00185893"/>
    <w:rsid w:val="001859B9"/>
    <w:rsid w:val="00186488"/>
    <w:rsid w:val="00186D01"/>
    <w:rsid w:val="0018788E"/>
    <w:rsid w:val="00187E14"/>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B72"/>
    <w:rsid w:val="001A658B"/>
    <w:rsid w:val="001A6604"/>
    <w:rsid w:val="001A69BB"/>
    <w:rsid w:val="001A6F1D"/>
    <w:rsid w:val="001A79A4"/>
    <w:rsid w:val="001B0041"/>
    <w:rsid w:val="001B0F6F"/>
    <w:rsid w:val="001B12B5"/>
    <w:rsid w:val="001B14E6"/>
    <w:rsid w:val="001B180F"/>
    <w:rsid w:val="001B20AD"/>
    <w:rsid w:val="001B2837"/>
    <w:rsid w:val="001B2F8C"/>
    <w:rsid w:val="001B3096"/>
    <w:rsid w:val="001B3291"/>
    <w:rsid w:val="001B3BA6"/>
    <w:rsid w:val="001B46B8"/>
    <w:rsid w:val="001B4DD5"/>
    <w:rsid w:val="001B58A4"/>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2AB4"/>
    <w:rsid w:val="00203625"/>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BA7"/>
    <w:rsid w:val="00222DC6"/>
    <w:rsid w:val="00223FE1"/>
    <w:rsid w:val="002247C0"/>
    <w:rsid w:val="00227A95"/>
    <w:rsid w:val="00227CCC"/>
    <w:rsid w:val="00230C94"/>
    <w:rsid w:val="00230EB7"/>
    <w:rsid w:val="00230EC6"/>
    <w:rsid w:val="00231913"/>
    <w:rsid w:val="00231DBF"/>
    <w:rsid w:val="00233973"/>
    <w:rsid w:val="00234C5F"/>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7369"/>
    <w:rsid w:val="0024788C"/>
    <w:rsid w:val="0025086E"/>
    <w:rsid w:val="00251B67"/>
    <w:rsid w:val="00252058"/>
    <w:rsid w:val="00252C9A"/>
    <w:rsid w:val="002539B1"/>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14A"/>
    <w:rsid w:val="002739D3"/>
    <w:rsid w:val="00274205"/>
    <w:rsid w:val="002743BB"/>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3322"/>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B00B0"/>
    <w:rsid w:val="002B017F"/>
    <w:rsid w:val="002B02CB"/>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C034B"/>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2365"/>
    <w:rsid w:val="002D282D"/>
    <w:rsid w:val="002D4919"/>
    <w:rsid w:val="002D4A80"/>
    <w:rsid w:val="002D5209"/>
    <w:rsid w:val="002D5562"/>
    <w:rsid w:val="002D5832"/>
    <w:rsid w:val="002D59FB"/>
    <w:rsid w:val="002D5DDD"/>
    <w:rsid w:val="002D72B1"/>
    <w:rsid w:val="002E02E5"/>
    <w:rsid w:val="002E14DD"/>
    <w:rsid w:val="002E15EE"/>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37C"/>
    <w:rsid w:val="002F1791"/>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300433"/>
    <w:rsid w:val="00300A06"/>
    <w:rsid w:val="00300A1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669F"/>
    <w:rsid w:val="00316A23"/>
    <w:rsid w:val="0031703E"/>
    <w:rsid w:val="00317EBE"/>
    <w:rsid w:val="00320459"/>
    <w:rsid w:val="00320B8A"/>
    <w:rsid w:val="0032202F"/>
    <w:rsid w:val="00322EBD"/>
    <w:rsid w:val="00323F04"/>
    <w:rsid w:val="00324937"/>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F4"/>
    <w:rsid w:val="00342D69"/>
    <w:rsid w:val="003436E2"/>
    <w:rsid w:val="00345CDD"/>
    <w:rsid w:val="00345FF9"/>
    <w:rsid w:val="0034613F"/>
    <w:rsid w:val="0034670C"/>
    <w:rsid w:val="00346BAD"/>
    <w:rsid w:val="003478F5"/>
    <w:rsid w:val="0034795A"/>
    <w:rsid w:val="003479CB"/>
    <w:rsid w:val="003501F9"/>
    <w:rsid w:val="0035071D"/>
    <w:rsid w:val="003508AD"/>
    <w:rsid w:val="00352B34"/>
    <w:rsid w:val="00352D6C"/>
    <w:rsid w:val="00352FDC"/>
    <w:rsid w:val="00353D8F"/>
    <w:rsid w:val="00354768"/>
    <w:rsid w:val="00356104"/>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075"/>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97C"/>
    <w:rsid w:val="00383432"/>
    <w:rsid w:val="00383571"/>
    <w:rsid w:val="00383B7A"/>
    <w:rsid w:val="003848A4"/>
    <w:rsid w:val="003848F9"/>
    <w:rsid w:val="00384A94"/>
    <w:rsid w:val="00385043"/>
    <w:rsid w:val="00385D57"/>
    <w:rsid w:val="003861E5"/>
    <w:rsid w:val="00387BA4"/>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FEC"/>
    <w:rsid w:val="003A0414"/>
    <w:rsid w:val="003A06B7"/>
    <w:rsid w:val="003A196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73B3"/>
    <w:rsid w:val="003C06DA"/>
    <w:rsid w:val="003C1867"/>
    <w:rsid w:val="003C1FA5"/>
    <w:rsid w:val="003C2936"/>
    <w:rsid w:val="003C2F7F"/>
    <w:rsid w:val="003C3121"/>
    <w:rsid w:val="003C37C2"/>
    <w:rsid w:val="003C3DBA"/>
    <w:rsid w:val="003C4768"/>
    <w:rsid w:val="003C4E3D"/>
    <w:rsid w:val="003C51B6"/>
    <w:rsid w:val="003C5963"/>
    <w:rsid w:val="003C6439"/>
    <w:rsid w:val="003C675A"/>
    <w:rsid w:val="003C717E"/>
    <w:rsid w:val="003C7753"/>
    <w:rsid w:val="003C7927"/>
    <w:rsid w:val="003D0020"/>
    <w:rsid w:val="003D0345"/>
    <w:rsid w:val="003D0655"/>
    <w:rsid w:val="003D1991"/>
    <w:rsid w:val="003D1B40"/>
    <w:rsid w:val="003D1EFA"/>
    <w:rsid w:val="003D246C"/>
    <w:rsid w:val="003D282E"/>
    <w:rsid w:val="003D294E"/>
    <w:rsid w:val="003D2A12"/>
    <w:rsid w:val="003D3513"/>
    <w:rsid w:val="003D4988"/>
    <w:rsid w:val="003D6314"/>
    <w:rsid w:val="003D6C47"/>
    <w:rsid w:val="003D6D63"/>
    <w:rsid w:val="003D6F0B"/>
    <w:rsid w:val="003D75EC"/>
    <w:rsid w:val="003D7986"/>
    <w:rsid w:val="003D7D06"/>
    <w:rsid w:val="003D7FCF"/>
    <w:rsid w:val="003E047D"/>
    <w:rsid w:val="003E0B2D"/>
    <w:rsid w:val="003E0C07"/>
    <w:rsid w:val="003E0CAF"/>
    <w:rsid w:val="003E1B49"/>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D9A"/>
    <w:rsid w:val="00427B17"/>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DCB"/>
    <w:rsid w:val="004401A4"/>
    <w:rsid w:val="004404BA"/>
    <w:rsid w:val="0044086E"/>
    <w:rsid w:val="004409EF"/>
    <w:rsid w:val="00440C6D"/>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E13"/>
    <w:rsid w:val="00454DF4"/>
    <w:rsid w:val="00454FAD"/>
    <w:rsid w:val="00455884"/>
    <w:rsid w:val="00455B49"/>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ACA"/>
    <w:rsid w:val="00476B1E"/>
    <w:rsid w:val="00477349"/>
    <w:rsid w:val="00477764"/>
    <w:rsid w:val="00477AFF"/>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6E77"/>
    <w:rsid w:val="00487450"/>
    <w:rsid w:val="00487896"/>
    <w:rsid w:val="00487F89"/>
    <w:rsid w:val="004904AE"/>
    <w:rsid w:val="004907E1"/>
    <w:rsid w:val="0049139C"/>
    <w:rsid w:val="004913D6"/>
    <w:rsid w:val="00491413"/>
    <w:rsid w:val="00491A6E"/>
    <w:rsid w:val="00491CF2"/>
    <w:rsid w:val="00491FA8"/>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CBF"/>
    <w:rsid w:val="004A10D4"/>
    <w:rsid w:val="004A1268"/>
    <w:rsid w:val="004A187C"/>
    <w:rsid w:val="004A204A"/>
    <w:rsid w:val="004A27C2"/>
    <w:rsid w:val="004A38DE"/>
    <w:rsid w:val="004A4369"/>
    <w:rsid w:val="004A454B"/>
    <w:rsid w:val="004A508E"/>
    <w:rsid w:val="004A5721"/>
    <w:rsid w:val="004A6F6E"/>
    <w:rsid w:val="004A7B1E"/>
    <w:rsid w:val="004B0B75"/>
    <w:rsid w:val="004B0F26"/>
    <w:rsid w:val="004B15D3"/>
    <w:rsid w:val="004B1F23"/>
    <w:rsid w:val="004B1FB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E4D"/>
    <w:rsid w:val="004C226E"/>
    <w:rsid w:val="004C321F"/>
    <w:rsid w:val="004C5555"/>
    <w:rsid w:val="004C589A"/>
    <w:rsid w:val="004C6A32"/>
    <w:rsid w:val="004C72C7"/>
    <w:rsid w:val="004C7862"/>
    <w:rsid w:val="004C7A22"/>
    <w:rsid w:val="004D0163"/>
    <w:rsid w:val="004D0378"/>
    <w:rsid w:val="004D0E1A"/>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6E5"/>
    <w:rsid w:val="004F2825"/>
    <w:rsid w:val="004F37F0"/>
    <w:rsid w:val="004F4207"/>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7E8"/>
    <w:rsid w:val="00517507"/>
    <w:rsid w:val="00521297"/>
    <w:rsid w:val="00524D75"/>
    <w:rsid w:val="005250F6"/>
    <w:rsid w:val="0052520D"/>
    <w:rsid w:val="00525E31"/>
    <w:rsid w:val="00526D84"/>
    <w:rsid w:val="0052707B"/>
    <w:rsid w:val="0052741E"/>
    <w:rsid w:val="0052782A"/>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4008E"/>
    <w:rsid w:val="005403D8"/>
    <w:rsid w:val="00540AD9"/>
    <w:rsid w:val="00543144"/>
    <w:rsid w:val="00543E5A"/>
    <w:rsid w:val="0054449E"/>
    <w:rsid w:val="00544F7A"/>
    <w:rsid w:val="00545421"/>
    <w:rsid w:val="00547B0A"/>
    <w:rsid w:val="005508CF"/>
    <w:rsid w:val="00550C63"/>
    <w:rsid w:val="00550CA9"/>
    <w:rsid w:val="0055142F"/>
    <w:rsid w:val="00551763"/>
    <w:rsid w:val="00551FCA"/>
    <w:rsid w:val="00553913"/>
    <w:rsid w:val="00553EE9"/>
    <w:rsid w:val="00554B68"/>
    <w:rsid w:val="00554F48"/>
    <w:rsid w:val="00554F7D"/>
    <w:rsid w:val="0055544F"/>
    <w:rsid w:val="005567C9"/>
    <w:rsid w:val="005576F7"/>
    <w:rsid w:val="005579DA"/>
    <w:rsid w:val="00560716"/>
    <w:rsid w:val="005607A9"/>
    <w:rsid w:val="00561361"/>
    <w:rsid w:val="0056188B"/>
    <w:rsid w:val="0056193F"/>
    <w:rsid w:val="00562C3D"/>
    <w:rsid w:val="00563F76"/>
    <w:rsid w:val="005648D7"/>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606E2"/>
    <w:rsid w:val="0066087E"/>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0AA3"/>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D19"/>
    <w:rsid w:val="00696D35"/>
    <w:rsid w:val="00697217"/>
    <w:rsid w:val="0069757C"/>
    <w:rsid w:val="006A0536"/>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846"/>
    <w:rsid w:val="006B1AF6"/>
    <w:rsid w:val="006B1C59"/>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3F61"/>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3239"/>
    <w:rsid w:val="006D3405"/>
    <w:rsid w:val="006D3D0F"/>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8D3"/>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895"/>
    <w:rsid w:val="00713DCE"/>
    <w:rsid w:val="00714213"/>
    <w:rsid w:val="00715F13"/>
    <w:rsid w:val="00716001"/>
    <w:rsid w:val="00717280"/>
    <w:rsid w:val="00717421"/>
    <w:rsid w:val="00717AAF"/>
    <w:rsid w:val="00721399"/>
    <w:rsid w:val="0072166E"/>
    <w:rsid w:val="00721679"/>
    <w:rsid w:val="00721D85"/>
    <w:rsid w:val="007225D7"/>
    <w:rsid w:val="00722F02"/>
    <w:rsid w:val="007231A4"/>
    <w:rsid w:val="00723562"/>
    <w:rsid w:val="007236F8"/>
    <w:rsid w:val="00723AFC"/>
    <w:rsid w:val="0072477F"/>
    <w:rsid w:val="0072496B"/>
    <w:rsid w:val="007255B7"/>
    <w:rsid w:val="0072610A"/>
    <w:rsid w:val="007262B4"/>
    <w:rsid w:val="0072650C"/>
    <w:rsid w:val="0072664F"/>
    <w:rsid w:val="00727071"/>
    <w:rsid w:val="00727242"/>
    <w:rsid w:val="00727E21"/>
    <w:rsid w:val="00730A5C"/>
    <w:rsid w:val="00731C7D"/>
    <w:rsid w:val="00731D02"/>
    <w:rsid w:val="0073334B"/>
    <w:rsid w:val="00733BC3"/>
    <w:rsid w:val="0073413D"/>
    <w:rsid w:val="0073419D"/>
    <w:rsid w:val="007345AE"/>
    <w:rsid w:val="00737096"/>
    <w:rsid w:val="0073715A"/>
    <w:rsid w:val="00740522"/>
    <w:rsid w:val="007415A8"/>
    <w:rsid w:val="0074249E"/>
    <w:rsid w:val="00742990"/>
    <w:rsid w:val="00742C16"/>
    <w:rsid w:val="0074320E"/>
    <w:rsid w:val="00743C5F"/>
    <w:rsid w:val="007441EF"/>
    <w:rsid w:val="00744469"/>
    <w:rsid w:val="007444C0"/>
    <w:rsid w:val="00744569"/>
    <w:rsid w:val="00744B8C"/>
    <w:rsid w:val="007452CF"/>
    <w:rsid w:val="007459A3"/>
    <w:rsid w:val="0074697D"/>
    <w:rsid w:val="00746CD2"/>
    <w:rsid w:val="00746F72"/>
    <w:rsid w:val="00746FCA"/>
    <w:rsid w:val="007500BD"/>
    <w:rsid w:val="007500E4"/>
    <w:rsid w:val="0075088A"/>
    <w:rsid w:val="007512FF"/>
    <w:rsid w:val="00751315"/>
    <w:rsid w:val="00751CF0"/>
    <w:rsid w:val="00752C41"/>
    <w:rsid w:val="00753A6B"/>
    <w:rsid w:val="00754455"/>
    <w:rsid w:val="00754D7D"/>
    <w:rsid w:val="007550B4"/>
    <w:rsid w:val="007551C2"/>
    <w:rsid w:val="00756780"/>
    <w:rsid w:val="00756CE2"/>
    <w:rsid w:val="00757096"/>
    <w:rsid w:val="00757853"/>
    <w:rsid w:val="00757F25"/>
    <w:rsid w:val="007601B6"/>
    <w:rsid w:val="00760706"/>
    <w:rsid w:val="00760944"/>
    <w:rsid w:val="007620EB"/>
    <w:rsid w:val="0076227C"/>
    <w:rsid w:val="00762588"/>
    <w:rsid w:val="0076274A"/>
    <w:rsid w:val="00763558"/>
    <w:rsid w:val="007637D2"/>
    <w:rsid w:val="0076433C"/>
    <w:rsid w:val="007661D2"/>
    <w:rsid w:val="007662F7"/>
    <w:rsid w:val="007663F2"/>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EC"/>
    <w:rsid w:val="00791761"/>
    <w:rsid w:val="00791C20"/>
    <w:rsid w:val="00791CC0"/>
    <w:rsid w:val="007933AC"/>
    <w:rsid w:val="007940DE"/>
    <w:rsid w:val="007942B9"/>
    <w:rsid w:val="0079485D"/>
    <w:rsid w:val="007951C7"/>
    <w:rsid w:val="007954A4"/>
    <w:rsid w:val="00795625"/>
    <w:rsid w:val="00795D8A"/>
    <w:rsid w:val="00796FBD"/>
    <w:rsid w:val="0079758B"/>
    <w:rsid w:val="007A065B"/>
    <w:rsid w:val="007A0920"/>
    <w:rsid w:val="007A0BD1"/>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0E2E"/>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7E8"/>
    <w:rsid w:val="007E5B8D"/>
    <w:rsid w:val="007E6511"/>
    <w:rsid w:val="007E7001"/>
    <w:rsid w:val="007E74E4"/>
    <w:rsid w:val="007E7778"/>
    <w:rsid w:val="007F047B"/>
    <w:rsid w:val="007F0B26"/>
    <w:rsid w:val="007F1496"/>
    <w:rsid w:val="007F275A"/>
    <w:rsid w:val="007F51CC"/>
    <w:rsid w:val="007F5383"/>
    <w:rsid w:val="007F55E2"/>
    <w:rsid w:val="007F5F94"/>
    <w:rsid w:val="007F7987"/>
    <w:rsid w:val="008000EE"/>
    <w:rsid w:val="00800130"/>
    <w:rsid w:val="0080055A"/>
    <w:rsid w:val="0080089F"/>
    <w:rsid w:val="008017C0"/>
    <w:rsid w:val="00801901"/>
    <w:rsid w:val="00801B67"/>
    <w:rsid w:val="00801D20"/>
    <w:rsid w:val="00801D46"/>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7D2"/>
    <w:rsid w:val="008167F9"/>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247C"/>
    <w:rsid w:val="0083341B"/>
    <w:rsid w:val="0083391B"/>
    <w:rsid w:val="00834639"/>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D43"/>
    <w:rsid w:val="00857F8B"/>
    <w:rsid w:val="0086045B"/>
    <w:rsid w:val="00861728"/>
    <w:rsid w:val="00861DD3"/>
    <w:rsid w:val="00862075"/>
    <w:rsid w:val="008632C0"/>
    <w:rsid w:val="00865A8B"/>
    <w:rsid w:val="00865B97"/>
    <w:rsid w:val="0086772C"/>
    <w:rsid w:val="00870EAF"/>
    <w:rsid w:val="00871CE9"/>
    <w:rsid w:val="00872994"/>
    <w:rsid w:val="00872AB5"/>
    <w:rsid w:val="00872B9F"/>
    <w:rsid w:val="0087489E"/>
    <w:rsid w:val="00874DFD"/>
    <w:rsid w:val="00875013"/>
    <w:rsid w:val="0087541C"/>
    <w:rsid w:val="008760A4"/>
    <w:rsid w:val="00876B4B"/>
    <w:rsid w:val="00876B68"/>
    <w:rsid w:val="008772BE"/>
    <w:rsid w:val="008775BB"/>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FAE"/>
    <w:rsid w:val="008968D7"/>
    <w:rsid w:val="00896DB2"/>
    <w:rsid w:val="00896EB8"/>
    <w:rsid w:val="008A0E21"/>
    <w:rsid w:val="008A0EE4"/>
    <w:rsid w:val="008A1EB8"/>
    <w:rsid w:val="008A2168"/>
    <w:rsid w:val="008A2610"/>
    <w:rsid w:val="008A2701"/>
    <w:rsid w:val="008A3139"/>
    <w:rsid w:val="008A4C71"/>
    <w:rsid w:val="008A4C87"/>
    <w:rsid w:val="008A54B9"/>
    <w:rsid w:val="008A70C7"/>
    <w:rsid w:val="008A7D0D"/>
    <w:rsid w:val="008A7E55"/>
    <w:rsid w:val="008B00E3"/>
    <w:rsid w:val="008B01CF"/>
    <w:rsid w:val="008B0929"/>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6811"/>
    <w:rsid w:val="008C738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1DB"/>
    <w:rsid w:val="008E44C5"/>
    <w:rsid w:val="008E4B39"/>
    <w:rsid w:val="008E5C4F"/>
    <w:rsid w:val="008E742E"/>
    <w:rsid w:val="008F009E"/>
    <w:rsid w:val="008F05D8"/>
    <w:rsid w:val="008F06EB"/>
    <w:rsid w:val="008F088C"/>
    <w:rsid w:val="008F0C31"/>
    <w:rsid w:val="008F17C8"/>
    <w:rsid w:val="008F1ACD"/>
    <w:rsid w:val="008F2E34"/>
    <w:rsid w:val="008F2E41"/>
    <w:rsid w:val="008F33AA"/>
    <w:rsid w:val="008F38FD"/>
    <w:rsid w:val="008F455D"/>
    <w:rsid w:val="008F4EFB"/>
    <w:rsid w:val="008F532F"/>
    <w:rsid w:val="008F5EA6"/>
    <w:rsid w:val="008F6101"/>
    <w:rsid w:val="008F6897"/>
    <w:rsid w:val="009005EE"/>
    <w:rsid w:val="00900663"/>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12FA"/>
    <w:rsid w:val="0092178A"/>
    <w:rsid w:val="00921A67"/>
    <w:rsid w:val="009224E7"/>
    <w:rsid w:val="0092276F"/>
    <w:rsid w:val="00922DE5"/>
    <w:rsid w:val="00922F1E"/>
    <w:rsid w:val="00923475"/>
    <w:rsid w:val="00923C16"/>
    <w:rsid w:val="0092405A"/>
    <w:rsid w:val="0092631C"/>
    <w:rsid w:val="00926EC6"/>
    <w:rsid w:val="0093022F"/>
    <w:rsid w:val="00930579"/>
    <w:rsid w:val="009307BC"/>
    <w:rsid w:val="00930AF8"/>
    <w:rsid w:val="0093144C"/>
    <w:rsid w:val="009314C8"/>
    <w:rsid w:val="0093196F"/>
    <w:rsid w:val="00932F38"/>
    <w:rsid w:val="00933921"/>
    <w:rsid w:val="009339EC"/>
    <w:rsid w:val="009340B4"/>
    <w:rsid w:val="0093435C"/>
    <w:rsid w:val="00934D43"/>
    <w:rsid w:val="009351C9"/>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56A"/>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1CA"/>
    <w:rsid w:val="00964255"/>
    <w:rsid w:val="00964583"/>
    <w:rsid w:val="00965077"/>
    <w:rsid w:val="009657FE"/>
    <w:rsid w:val="00965DC9"/>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63ED"/>
    <w:rsid w:val="0099731F"/>
    <w:rsid w:val="0099797E"/>
    <w:rsid w:val="009A01D8"/>
    <w:rsid w:val="009A0750"/>
    <w:rsid w:val="009A2A54"/>
    <w:rsid w:val="009A3970"/>
    <w:rsid w:val="009A3C45"/>
    <w:rsid w:val="009A4651"/>
    <w:rsid w:val="009A49A2"/>
    <w:rsid w:val="009A4A8D"/>
    <w:rsid w:val="009A4D02"/>
    <w:rsid w:val="009A5AB1"/>
    <w:rsid w:val="009A7566"/>
    <w:rsid w:val="009B0165"/>
    <w:rsid w:val="009B0D2E"/>
    <w:rsid w:val="009B15FC"/>
    <w:rsid w:val="009B17EC"/>
    <w:rsid w:val="009B2851"/>
    <w:rsid w:val="009B2C99"/>
    <w:rsid w:val="009B2DD8"/>
    <w:rsid w:val="009B2E31"/>
    <w:rsid w:val="009B2F85"/>
    <w:rsid w:val="009B34C6"/>
    <w:rsid w:val="009B45EB"/>
    <w:rsid w:val="009B4B74"/>
    <w:rsid w:val="009B50D6"/>
    <w:rsid w:val="009B55C9"/>
    <w:rsid w:val="009B7262"/>
    <w:rsid w:val="009B73DC"/>
    <w:rsid w:val="009C04FC"/>
    <w:rsid w:val="009C0B50"/>
    <w:rsid w:val="009C22CD"/>
    <w:rsid w:val="009C266C"/>
    <w:rsid w:val="009C2D78"/>
    <w:rsid w:val="009C35FC"/>
    <w:rsid w:val="009C3935"/>
    <w:rsid w:val="009C3AFB"/>
    <w:rsid w:val="009C412C"/>
    <w:rsid w:val="009C438C"/>
    <w:rsid w:val="009C46D2"/>
    <w:rsid w:val="009C4F21"/>
    <w:rsid w:val="009C591E"/>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7D6"/>
    <w:rsid w:val="009D2856"/>
    <w:rsid w:val="009D2D1C"/>
    <w:rsid w:val="009D3BD8"/>
    <w:rsid w:val="009D3E19"/>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429A"/>
    <w:rsid w:val="009E42CF"/>
    <w:rsid w:val="009E43A5"/>
    <w:rsid w:val="009E45C4"/>
    <w:rsid w:val="009E48F6"/>
    <w:rsid w:val="009E4C74"/>
    <w:rsid w:val="009E5283"/>
    <w:rsid w:val="009E5FE9"/>
    <w:rsid w:val="009E6A7D"/>
    <w:rsid w:val="009F14D6"/>
    <w:rsid w:val="009F1AAB"/>
    <w:rsid w:val="009F1E72"/>
    <w:rsid w:val="009F2233"/>
    <w:rsid w:val="009F230A"/>
    <w:rsid w:val="009F29C8"/>
    <w:rsid w:val="009F36F2"/>
    <w:rsid w:val="009F4335"/>
    <w:rsid w:val="009F48F8"/>
    <w:rsid w:val="009F59B4"/>
    <w:rsid w:val="009F603A"/>
    <w:rsid w:val="009F6649"/>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60951"/>
    <w:rsid w:val="00A61BF2"/>
    <w:rsid w:val="00A61E45"/>
    <w:rsid w:val="00A6267D"/>
    <w:rsid w:val="00A62D7B"/>
    <w:rsid w:val="00A632B9"/>
    <w:rsid w:val="00A63319"/>
    <w:rsid w:val="00A6367C"/>
    <w:rsid w:val="00A63EAA"/>
    <w:rsid w:val="00A64224"/>
    <w:rsid w:val="00A64C80"/>
    <w:rsid w:val="00A65A23"/>
    <w:rsid w:val="00A66AFB"/>
    <w:rsid w:val="00A66C74"/>
    <w:rsid w:val="00A6754A"/>
    <w:rsid w:val="00A67790"/>
    <w:rsid w:val="00A67F8B"/>
    <w:rsid w:val="00A704FC"/>
    <w:rsid w:val="00A70A64"/>
    <w:rsid w:val="00A71E21"/>
    <w:rsid w:val="00A722EA"/>
    <w:rsid w:val="00A728D6"/>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7954"/>
    <w:rsid w:val="00A903C8"/>
    <w:rsid w:val="00A91634"/>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838"/>
    <w:rsid w:val="00AB19DD"/>
    <w:rsid w:val="00AB1AAE"/>
    <w:rsid w:val="00AB1EE5"/>
    <w:rsid w:val="00AB21F9"/>
    <w:rsid w:val="00AB2945"/>
    <w:rsid w:val="00AB363C"/>
    <w:rsid w:val="00AB3909"/>
    <w:rsid w:val="00AB393C"/>
    <w:rsid w:val="00AB4143"/>
    <w:rsid w:val="00AB488E"/>
    <w:rsid w:val="00AB4A58"/>
    <w:rsid w:val="00AB5CA6"/>
    <w:rsid w:val="00AB617A"/>
    <w:rsid w:val="00AB6466"/>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EB8"/>
    <w:rsid w:val="00AF52E7"/>
    <w:rsid w:val="00AF56DB"/>
    <w:rsid w:val="00AF5718"/>
    <w:rsid w:val="00AF5D37"/>
    <w:rsid w:val="00AF5D95"/>
    <w:rsid w:val="00AF6017"/>
    <w:rsid w:val="00AF618E"/>
    <w:rsid w:val="00AF6339"/>
    <w:rsid w:val="00AF66EB"/>
    <w:rsid w:val="00AF6985"/>
    <w:rsid w:val="00AF6CB1"/>
    <w:rsid w:val="00AF7A7E"/>
    <w:rsid w:val="00B00098"/>
    <w:rsid w:val="00B003AA"/>
    <w:rsid w:val="00B008D5"/>
    <w:rsid w:val="00B01117"/>
    <w:rsid w:val="00B01816"/>
    <w:rsid w:val="00B01C49"/>
    <w:rsid w:val="00B023E6"/>
    <w:rsid w:val="00B044CF"/>
    <w:rsid w:val="00B048D4"/>
    <w:rsid w:val="00B04EC5"/>
    <w:rsid w:val="00B05290"/>
    <w:rsid w:val="00B05F1C"/>
    <w:rsid w:val="00B0637D"/>
    <w:rsid w:val="00B06B40"/>
    <w:rsid w:val="00B07386"/>
    <w:rsid w:val="00B0757A"/>
    <w:rsid w:val="00B075C2"/>
    <w:rsid w:val="00B07D3B"/>
    <w:rsid w:val="00B10219"/>
    <w:rsid w:val="00B10832"/>
    <w:rsid w:val="00B128D7"/>
    <w:rsid w:val="00B12AE8"/>
    <w:rsid w:val="00B12D6A"/>
    <w:rsid w:val="00B12FF0"/>
    <w:rsid w:val="00B14745"/>
    <w:rsid w:val="00B14828"/>
    <w:rsid w:val="00B14EF7"/>
    <w:rsid w:val="00B165FB"/>
    <w:rsid w:val="00B2023A"/>
    <w:rsid w:val="00B2068B"/>
    <w:rsid w:val="00B20AC8"/>
    <w:rsid w:val="00B20C4A"/>
    <w:rsid w:val="00B2152F"/>
    <w:rsid w:val="00B21ECA"/>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152C"/>
    <w:rsid w:val="00B423EC"/>
    <w:rsid w:val="00B432A5"/>
    <w:rsid w:val="00B44238"/>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7C8E"/>
    <w:rsid w:val="00B6022D"/>
    <w:rsid w:val="00B610C7"/>
    <w:rsid w:val="00B61261"/>
    <w:rsid w:val="00B61C7E"/>
    <w:rsid w:val="00B61F6F"/>
    <w:rsid w:val="00B62B5E"/>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992"/>
    <w:rsid w:val="00B979B9"/>
    <w:rsid w:val="00BA0208"/>
    <w:rsid w:val="00BA0B91"/>
    <w:rsid w:val="00BA18D2"/>
    <w:rsid w:val="00BA1EE3"/>
    <w:rsid w:val="00BA216E"/>
    <w:rsid w:val="00BA2DFD"/>
    <w:rsid w:val="00BA3436"/>
    <w:rsid w:val="00BA34C9"/>
    <w:rsid w:val="00BA3F15"/>
    <w:rsid w:val="00BA559C"/>
    <w:rsid w:val="00BA5D55"/>
    <w:rsid w:val="00BA614A"/>
    <w:rsid w:val="00BA61D2"/>
    <w:rsid w:val="00BA6295"/>
    <w:rsid w:val="00BA648E"/>
    <w:rsid w:val="00BA687D"/>
    <w:rsid w:val="00BA68AC"/>
    <w:rsid w:val="00BB03B5"/>
    <w:rsid w:val="00BB073C"/>
    <w:rsid w:val="00BB09C2"/>
    <w:rsid w:val="00BB0E3E"/>
    <w:rsid w:val="00BB1770"/>
    <w:rsid w:val="00BB1E35"/>
    <w:rsid w:val="00BB24E4"/>
    <w:rsid w:val="00BB27D6"/>
    <w:rsid w:val="00BB3CF1"/>
    <w:rsid w:val="00BB4069"/>
    <w:rsid w:val="00BB46FD"/>
    <w:rsid w:val="00BB4870"/>
    <w:rsid w:val="00BB4A68"/>
    <w:rsid w:val="00BB4D50"/>
    <w:rsid w:val="00BB5E43"/>
    <w:rsid w:val="00BB6244"/>
    <w:rsid w:val="00BB697E"/>
    <w:rsid w:val="00BB6BE8"/>
    <w:rsid w:val="00BB6E3B"/>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F08"/>
    <w:rsid w:val="00BE4897"/>
    <w:rsid w:val="00BE4B1B"/>
    <w:rsid w:val="00BE4DB0"/>
    <w:rsid w:val="00BE5401"/>
    <w:rsid w:val="00BE5FC4"/>
    <w:rsid w:val="00BE63BD"/>
    <w:rsid w:val="00BF0A47"/>
    <w:rsid w:val="00BF0C8F"/>
    <w:rsid w:val="00BF117A"/>
    <w:rsid w:val="00BF3A02"/>
    <w:rsid w:val="00BF40A8"/>
    <w:rsid w:val="00BF49E1"/>
    <w:rsid w:val="00BF5103"/>
    <w:rsid w:val="00BF520C"/>
    <w:rsid w:val="00BF69EA"/>
    <w:rsid w:val="00BF6D33"/>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760"/>
    <w:rsid w:val="00C23E40"/>
    <w:rsid w:val="00C24DDB"/>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7419"/>
    <w:rsid w:val="00C47D36"/>
    <w:rsid w:val="00C509DB"/>
    <w:rsid w:val="00C517EC"/>
    <w:rsid w:val="00C51897"/>
    <w:rsid w:val="00C52110"/>
    <w:rsid w:val="00C52CCA"/>
    <w:rsid w:val="00C52D08"/>
    <w:rsid w:val="00C541D2"/>
    <w:rsid w:val="00C549FE"/>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8103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5D1"/>
    <w:rsid w:val="00C92743"/>
    <w:rsid w:val="00C9278A"/>
    <w:rsid w:val="00C92DBC"/>
    <w:rsid w:val="00C93E4C"/>
    <w:rsid w:val="00C9431E"/>
    <w:rsid w:val="00C94E77"/>
    <w:rsid w:val="00C95B50"/>
    <w:rsid w:val="00C96481"/>
    <w:rsid w:val="00CA08E0"/>
    <w:rsid w:val="00CA09C2"/>
    <w:rsid w:val="00CA0C2C"/>
    <w:rsid w:val="00CA1203"/>
    <w:rsid w:val="00CA1328"/>
    <w:rsid w:val="00CA259B"/>
    <w:rsid w:val="00CA3029"/>
    <w:rsid w:val="00CA3369"/>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E40"/>
    <w:rsid w:val="00CB1F81"/>
    <w:rsid w:val="00CB23A9"/>
    <w:rsid w:val="00CB2AC8"/>
    <w:rsid w:val="00CB32F7"/>
    <w:rsid w:val="00CB3579"/>
    <w:rsid w:val="00CB3A47"/>
    <w:rsid w:val="00CB44D3"/>
    <w:rsid w:val="00CB4609"/>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B85"/>
    <w:rsid w:val="00CE3AA7"/>
    <w:rsid w:val="00CE4775"/>
    <w:rsid w:val="00CE59DF"/>
    <w:rsid w:val="00CE5EB7"/>
    <w:rsid w:val="00CE6844"/>
    <w:rsid w:val="00CE7474"/>
    <w:rsid w:val="00CE76F4"/>
    <w:rsid w:val="00CE7A4B"/>
    <w:rsid w:val="00CF010A"/>
    <w:rsid w:val="00CF0565"/>
    <w:rsid w:val="00CF073B"/>
    <w:rsid w:val="00CF0D80"/>
    <w:rsid w:val="00CF18B0"/>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322B"/>
    <w:rsid w:val="00D132B1"/>
    <w:rsid w:val="00D134F6"/>
    <w:rsid w:val="00D13FC2"/>
    <w:rsid w:val="00D1499B"/>
    <w:rsid w:val="00D14C4B"/>
    <w:rsid w:val="00D16526"/>
    <w:rsid w:val="00D16B08"/>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71B"/>
    <w:rsid w:val="00D5324B"/>
    <w:rsid w:val="00D53EDB"/>
    <w:rsid w:val="00D5501D"/>
    <w:rsid w:val="00D550E6"/>
    <w:rsid w:val="00D5648A"/>
    <w:rsid w:val="00D56562"/>
    <w:rsid w:val="00D56625"/>
    <w:rsid w:val="00D566F4"/>
    <w:rsid w:val="00D5689B"/>
    <w:rsid w:val="00D56AC6"/>
    <w:rsid w:val="00D56B2D"/>
    <w:rsid w:val="00D56B30"/>
    <w:rsid w:val="00D57B09"/>
    <w:rsid w:val="00D60342"/>
    <w:rsid w:val="00D60486"/>
    <w:rsid w:val="00D6105F"/>
    <w:rsid w:val="00D610DD"/>
    <w:rsid w:val="00D6117B"/>
    <w:rsid w:val="00D61F94"/>
    <w:rsid w:val="00D63479"/>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93B"/>
    <w:rsid w:val="00DA23B5"/>
    <w:rsid w:val="00DA3137"/>
    <w:rsid w:val="00DA3629"/>
    <w:rsid w:val="00DA37BB"/>
    <w:rsid w:val="00DA3C5D"/>
    <w:rsid w:val="00DA3DE5"/>
    <w:rsid w:val="00DA3E45"/>
    <w:rsid w:val="00DA4309"/>
    <w:rsid w:val="00DA4A98"/>
    <w:rsid w:val="00DA532E"/>
    <w:rsid w:val="00DA565E"/>
    <w:rsid w:val="00DA5E7E"/>
    <w:rsid w:val="00DA779D"/>
    <w:rsid w:val="00DA7834"/>
    <w:rsid w:val="00DB19E8"/>
    <w:rsid w:val="00DB2462"/>
    <w:rsid w:val="00DB2FC2"/>
    <w:rsid w:val="00DB313B"/>
    <w:rsid w:val="00DB3172"/>
    <w:rsid w:val="00DB38D8"/>
    <w:rsid w:val="00DB3907"/>
    <w:rsid w:val="00DB3C88"/>
    <w:rsid w:val="00DB4398"/>
    <w:rsid w:val="00DB50B1"/>
    <w:rsid w:val="00DB51A2"/>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B6A"/>
    <w:rsid w:val="00DD118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F99"/>
    <w:rsid w:val="00E02049"/>
    <w:rsid w:val="00E028DE"/>
    <w:rsid w:val="00E02DFC"/>
    <w:rsid w:val="00E02ED6"/>
    <w:rsid w:val="00E035A8"/>
    <w:rsid w:val="00E03CCB"/>
    <w:rsid w:val="00E03E6C"/>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797A"/>
    <w:rsid w:val="00E30460"/>
    <w:rsid w:val="00E30AC3"/>
    <w:rsid w:val="00E31E1A"/>
    <w:rsid w:val="00E31E70"/>
    <w:rsid w:val="00E31F40"/>
    <w:rsid w:val="00E32F11"/>
    <w:rsid w:val="00E33CB9"/>
    <w:rsid w:val="00E343BD"/>
    <w:rsid w:val="00E35A26"/>
    <w:rsid w:val="00E36B2F"/>
    <w:rsid w:val="00E37192"/>
    <w:rsid w:val="00E37527"/>
    <w:rsid w:val="00E377D8"/>
    <w:rsid w:val="00E408DB"/>
    <w:rsid w:val="00E40900"/>
    <w:rsid w:val="00E42218"/>
    <w:rsid w:val="00E423DD"/>
    <w:rsid w:val="00E4357B"/>
    <w:rsid w:val="00E43707"/>
    <w:rsid w:val="00E44342"/>
    <w:rsid w:val="00E4441F"/>
    <w:rsid w:val="00E44674"/>
    <w:rsid w:val="00E44EE4"/>
    <w:rsid w:val="00E4542B"/>
    <w:rsid w:val="00E4562F"/>
    <w:rsid w:val="00E4694B"/>
    <w:rsid w:val="00E50C8F"/>
    <w:rsid w:val="00E50CF3"/>
    <w:rsid w:val="00E514E6"/>
    <w:rsid w:val="00E517C8"/>
    <w:rsid w:val="00E51893"/>
    <w:rsid w:val="00E52E27"/>
    <w:rsid w:val="00E53C5E"/>
    <w:rsid w:val="00E54031"/>
    <w:rsid w:val="00E5448C"/>
    <w:rsid w:val="00E5470D"/>
    <w:rsid w:val="00E5525E"/>
    <w:rsid w:val="00E556AF"/>
    <w:rsid w:val="00E55E0C"/>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32ED"/>
    <w:rsid w:val="00E742B9"/>
    <w:rsid w:val="00E74A7C"/>
    <w:rsid w:val="00E74F73"/>
    <w:rsid w:val="00E7535E"/>
    <w:rsid w:val="00E75EBB"/>
    <w:rsid w:val="00E7685E"/>
    <w:rsid w:val="00E77957"/>
    <w:rsid w:val="00E80049"/>
    <w:rsid w:val="00E8023E"/>
    <w:rsid w:val="00E80295"/>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6499"/>
    <w:rsid w:val="00E96A09"/>
    <w:rsid w:val="00E974EB"/>
    <w:rsid w:val="00E978BC"/>
    <w:rsid w:val="00E97ACD"/>
    <w:rsid w:val="00EA06F1"/>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276"/>
    <w:rsid w:val="00EB1B3C"/>
    <w:rsid w:val="00EB21F4"/>
    <w:rsid w:val="00EB33EC"/>
    <w:rsid w:val="00EB3778"/>
    <w:rsid w:val="00EB3C09"/>
    <w:rsid w:val="00EB420B"/>
    <w:rsid w:val="00EB43BD"/>
    <w:rsid w:val="00EB5C05"/>
    <w:rsid w:val="00EB668F"/>
    <w:rsid w:val="00EB6EEC"/>
    <w:rsid w:val="00EB793A"/>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1537"/>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302B9"/>
    <w:rsid w:val="00F30B07"/>
    <w:rsid w:val="00F30F69"/>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714"/>
    <w:rsid w:val="00F4781F"/>
    <w:rsid w:val="00F47E15"/>
    <w:rsid w:val="00F5097D"/>
    <w:rsid w:val="00F50A34"/>
    <w:rsid w:val="00F50F32"/>
    <w:rsid w:val="00F5110D"/>
    <w:rsid w:val="00F51233"/>
    <w:rsid w:val="00F5187D"/>
    <w:rsid w:val="00F51D8F"/>
    <w:rsid w:val="00F51F76"/>
    <w:rsid w:val="00F5322C"/>
    <w:rsid w:val="00F53A5A"/>
    <w:rsid w:val="00F550AE"/>
    <w:rsid w:val="00F553CD"/>
    <w:rsid w:val="00F55F6C"/>
    <w:rsid w:val="00F56228"/>
    <w:rsid w:val="00F56B21"/>
    <w:rsid w:val="00F577C7"/>
    <w:rsid w:val="00F57822"/>
    <w:rsid w:val="00F60331"/>
    <w:rsid w:val="00F608BC"/>
    <w:rsid w:val="00F609D9"/>
    <w:rsid w:val="00F609DC"/>
    <w:rsid w:val="00F61E68"/>
    <w:rsid w:val="00F626E3"/>
    <w:rsid w:val="00F6273F"/>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642"/>
    <w:rsid w:val="00F74EB1"/>
    <w:rsid w:val="00F75FF6"/>
    <w:rsid w:val="00F76803"/>
    <w:rsid w:val="00F7689F"/>
    <w:rsid w:val="00F7697F"/>
    <w:rsid w:val="00F76ED0"/>
    <w:rsid w:val="00F810F9"/>
    <w:rsid w:val="00F82760"/>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0F77"/>
    <w:rsid w:val="00F919B9"/>
    <w:rsid w:val="00F92025"/>
    <w:rsid w:val="00F92264"/>
    <w:rsid w:val="00F925F8"/>
    <w:rsid w:val="00F928DB"/>
    <w:rsid w:val="00F92EB9"/>
    <w:rsid w:val="00F9317C"/>
    <w:rsid w:val="00F937D3"/>
    <w:rsid w:val="00F94113"/>
    <w:rsid w:val="00F9451B"/>
    <w:rsid w:val="00F95391"/>
    <w:rsid w:val="00F95A36"/>
    <w:rsid w:val="00F9714B"/>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1ABD"/>
    <w:rsid w:val="00FB241F"/>
    <w:rsid w:val="00FB28BB"/>
    <w:rsid w:val="00FB2A4D"/>
    <w:rsid w:val="00FB3A04"/>
    <w:rsid w:val="00FB3A69"/>
    <w:rsid w:val="00FB3DBE"/>
    <w:rsid w:val="00FB3EF9"/>
    <w:rsid w:val="00FB4096"/>
    <w:rsid w:val="00FB6560"/>
    <w:rsid w:val="00FB6682"/>
    <w:rsid w:val="00FB6CE4"/>
    <w:rsid w:val="00FB6E1F"/>
    <w:rsid w:val="00FB7248"/>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33DB"/>
    <w:rsid w:val="00FD3D5C"/>
    <w:rsid w:val="00FD5200"/>
    <w:rsid w:val="00FD52B3"/>
    <w:rsid w:val="00FD5730"/>
    <w:rsid w:val="00FD59E5"/>
    <w:rsid w:val="00FD5C90"/>
    <w:rsid w:val="00FD5E0D"/>
    <w:rsid w:val="00FD6310"/>
    <w:rsid w:val="00FD6525"/>
    <w:rsid w:val="00FD707B"/>
    <w:rsid w:val="00FD77B8"/>
    <w:rsid w:val="00FD7820"/>
    <w:rsid w:val="00FE07BE"/>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blue"/>
    </o:shapedefaults>
    <o:shapelayout v:ext="edit">
      <o:idmap v:ext="edit" data="1"/>
    </o:shapelayout>
  </w:shapeDefaults>
  <w:decimalSymbol w:val="."/>
  <w:listSeparator w:val=","/>
  <w14:docId w14:val="4E185B90"/>
  <w15:chartTrackingRefBased/>
  <w15:docId w15:val="{9EF01F05-4540-4689-AEF7-470C93022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E2606-10B1-4A50-A03C-A45BB16A5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D0B6-E9D9-461B-85E2-9AC781C6827E}">
  <ds:schemaRefs>
    <ds:schemaRef ds:uri="http://schemas.openxmlformats.org/package/2006/metadata/core-properties"/>
    <ds:schemaRef ds:uri="4b1de6fe-44aa-4e13-b7e7-ab260d1ea5f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bcc01d59-85de-4ef9-881e-76d8b6a6f841"/>
    <ds:schemaRef ds:uri="http://www.w3.org/XML/1998/namespace"/>
    <ds:schemaRef ds:uri="http://purl.org/dc/dcmitype/"/>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A52CDE30-A106-4C12-87F5-4F40CCEE4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TotalTime>
  <Pages>3</Pages>
  <Words>745</Words>
  <Characters>4252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Qualcomm_R4_92</cp:lastModifiedBy>
  <cp:revision>5</cp:revision>
  <cp:lastPrinted>2016-03-25T21:53:00Z</cp:lastPrinted>
  <dcterms:created xsi:type="dcterms:W3CDTF">2019-08-15T23:21:00Z</dcterms:created>
  <dcterms:modified xsi:type="dcterms:W3CDTF">2019-08-16T21:24:00Z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